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0E19" w:rsidRPr="00586458" w:rsidP="00586458" w14:paraId="1E3B88F5" w14:textId="47F9E90C">
      <w:pPr>
        <w:pStyle w:val="Heading1"/>
        <w:ind w:left="-567" w:right="424" w:firstLine="567"/>
        <w:jc w:val="right"/>
        <w:rPr>
          <w:b w:val="0"/>
          <w:sz w:val="27"/>
          <w:szCs w:val="27"/>
        </w:rPr>
      </w:pPr>
      <w:r w:rsidRPr="00586458">
        <w:rPr>
          <w:b w:val="0"/>
          <w:sz w:val="27"/>
          <w:szCs w:val="27"/>
        </w:rPr>
        <w:t>Дело № 5-</w:t>
      </w:r>
      <w:r w:rsidRPr="00586458" w:rsidR="00CF5AC6">
        <w:rPr>
          <w:b w:val="0"/>
          <w:sz w:val="27"/>
          <w:szCs w:val="27"/>
        </w:rPr>
        <w:t>827</w:t>
      </w:r>
      <w:r w:rsidRPr="00586458">
        <w:rPr>
          <w:b w:val="0"/>
          <w:sz w:val="27"/>
          <w:szCs w:val="27"/>
        </w:rPr>
        <w:t>-21</w:t>
      </w:r>
      <w:r w:rsidRPr="00586458" w:rsidR="00CF5AC6">
        <w:rPr>
          <w:b w:val="0"/>
          <w:sz w:val="27"/>
          <w:szCs w:val="27"/>
        </w:rPr>
        <w:t>10</w:t>
      </w:r>
      <w:r w:rsidRPr="00586458">
        <w:rPr>
          <w:b w:val="0"/>
          <w:sz w:val="27"/>
          <w:szCs w:val="27"/>
        </w:rPr>
        <w:t>/202</w:t>
      </w:r>
      <w:r w:rsidRPr="00586458" w:rsidR="00CF5AC6">
        <w:rPr>
          <w:b w:val="0"/>
          <w:sz w:val="27"/>
          <w:szCs w:val="27"/>
        </w:rPr>
        <w:t>5</w:t>
      </w:r>
    </w:p>
    <w:p w:rsidR="004360A2" w:rsidRPr="00586458" w:rsidP="00586458" w14:paraId="6190EBFB" w14:textId="77777777">
      <w:pPr>
        <w:pStyle w:val="Heading1"/>
        <w:ind w:left="-567" w:firstLine="567"/>
        <w:jc w:val="right"/>
        <w:rPr>
          <w:sz w:val="27"/>
          <w:szCs w:val="27"/>
        </w:rPr>
      </w:pPr>
      <w:r w:rsidRPr="00586458">
        <w:rPr>
          <w:b w:val="0"/>
          <w:sz w:val="27"/>
          <w:szCs w:val="27"/>
        </w:rPr>
        <w:t>86MS0050-01-2025-003877-85</w:t>
      </w:r>
    </w:p>
    <w:p w:rsidR="004360A2" w:rsidRPr="00586458" w:rsidP="00586458" w14:paraId="6C9E58F0" w14:textId="77777777">
      <w:pPr>
        <w:pStyle w:val="Heading1"/>
        <w:ind w:left="-567" w:firstLine="567"/>
        <w:jc w:val="center"/>
        <w:rPr>
          <w:sz w:val="27"/>
          <w:szCs w:val="27"/>
        </w:rPr>
      </w:pPr>
    </w:p>
    <w:p w:rsidR="00A02D27" w:rsidRPr="00586458" w:rsidP="00586458" w14:paraId="7EB03546" w14:textId="77777777">
      <w:pPr>
        <w:pStyle w:val="Heading1"/>
        <w:ind w:left="-567" w:firstLine="567"/>
        <w:jc w:val="center"/>
        <w:rPr>
          <w:sz w:val="27"/>
          <w:szCs w:val="27"/>
        </w:rPr>
      </w:pPr>
    </w:p>
    <w:p w:rsidR="00960E19" w:rsidRPr="00586458" w:rsidP="00586458" w14:paraId="7AF45ED8" w14:textId="0B318D88">
      <w:pPr>
        <w:pStyle w:val="Heading1"/>
        <w:ind w:left="-567" w:firstLine="567"/>
        <w:jc w:val="center"/>
        <w:rPr>
          <w:sz w:val="27"/>
          <w:szCs w:val="27"/>
        </w:rPr>
      </w:pPr>
      <w:r w:rsidRPr="00586458">
        <w:rPr>
          <w:sz w:val="27"/>
          <w:szCs w:val="27"/>
        </w:rPr>
        <w:t>ПОСТАНОВЛЕНИЕ</w:t>
      </w:r>
    </w:p>
    <w:p w:rsidR="00A02D27" w:rsidRPr="00586458" w:rsidP="00586458" w14:paraId="32A07E89" w14:textId="070F4D83">
      <w:pPr>
        <w:pStyle w:val="Title"/>
        <w:tabs>
          <w:tab w:val="num" w:pos="0"/>
        </w:tabs>
        <w:ind w:left="-567" w:firstLine="567"/>
        <w:jc w:val="left"/>
        <w:rPr>
          <w:bCs/>
          <w:sz w:val="27"/>
          <w:szCs w:val="27"/>
        </w:rPr>
      </w:pPr>
      <w:r w:rsidRPr="00586458">
        <w:rPr>
          <w:bCs/>
          <w:sz w:val="27"/>
          <w:szCs w:val="27"/>
        </w:rPr>
        <w:t xml:space="preserve">                                                о прекращении производства</w:t>
      </w:r>
    </w:p>
    <w:p w:rsidR="00A02D27" w:rsidRPr="00586458" w:rsidP="00586458" w14:paraId="100926E7" w14:textId="5223243C">
      <w:pPr>
        <w:pStyle w:val="Title"/>
        <w:tabs>
          <w:tab w:val="num" w:pos="0"/>
        </w:tabs>
        <w:ind w:left="-567" w:firstLine="567"/>
        <w:rPr>
          <w:bCs/>
          <w:sz w:val="27"/>
          <w:szCs w:val="27"/>
        </w:rPr>
      </w:pPr>
      <w:r w:rsidRPr="00586458">
        <w:rPr>
          <w:bCs/>
          <w:sz w:val="27"/>
          <w:szCs w:val="27"/>
        </w:rPr>
        <w:t>по делу об административном правонарушении</w:t>
      </w:r>
    </w:p>
    <w:p w:rsidR="00A02D27" w:rsidRPr="00586458" w:rsidP="00586458" w14:paraId="4A2619B3" w14:textId="77777777">
      <w:pPr>
        <w:tabs>
          <w:tab w:val="num" w:pos="0"/>
        </w:tabs>
        <w:ind w:left="-567" w:right="424" w:firstLine="567"/>
        <w:rPr>
          <w:sz w:val="27"/>
          <w:szCs w:val="27"/>
        </w:rPr>
      </w:pPr>
    </w:p>
    <w:p w:rsidR="00960E19" w:rsidRPr="00586458" w:rsidP="00586458" w14:paraId="489231FE" w14:textId="45111553">
      <w:pPr>
        <w:tabs>
          <w:tab w:val="num" w:pos="0"/>
        </w:tabs>
        <w:ind w:left="-567" w:right="424" w:firstLine="567"/>
        <w:rPr>
          <w:sz w:val="27"/>
          <w:szCs w:val="27"/>
        </w:rPr>
      </w:pPr>
      <w:r w:rsidRPr="00586458">
        <w:rPr>
          <w:sz w:val="27"/>
          <w:szCs w:val="27"/>
        </w:rPr>
        <w:t>город Нижневартовск</w:t>
      </w:r>
      <w:r w:rsidRPr="00586458">
        <w:rPr>
          <w:sz w:val="27"/>
          <w:szCs w:val="27"/>
        </w:rPr>
        <w:tab/>
      </w:r>
      <w:r w:rsidRPr="00586458">
        <w:rPr>
          <w:sz w:val="27"/>
          <w:szCs w:val="27"/>
        </w:rPr>
        <w:tab/>
      </w:r>
      <w:r w:rsidRPr="00586458">
        <w:rPr>
          <w:sz w:val="27"/>
          <w:szCs w:val="27"/>
        </w:rPr>
        <w:tab/>
      </w:r>
      <w:r w:rsidRPr="00586458">
        <w:rPr>
          <w:sz w:val="27"/>
          <w:szCs w:val="27"/>
        </w:rPr>
        <w:tab/>
      </w:r>
      <w:r w:rsidRPr="00586458">
        <w:rPr>
          <w:sz w:val="27"/>
          <w:szCs w:val="27"/>
        </w:rPr>
        <w:tab/>
      </w:r>
      <w:r w:rsidR="00586458">
        <w:rPr>
          <w:sz w:val="27"/>
          <w:szCs w:val="27"/>
        </w:rPr>
        <w:t xml:space="preserve">                    </w:t>
      </w:r>
      <w:r w:rsidRPr="00586458" w:rsidR="000B7B44">
        <w:rPr>
          <w:sz w:val="27"/>
          <w:szCs w:val="27"/>
        </w:rPr>
        <w:t xml:space="preserve">25 июля </w:t>
      </w:r>
      <w:r w:rsidRPr="00586458" w:rsidR="001E21A1">
        <w:rPr>
          <w:sz w:val="27"/>
          <w:szCs w:val="27"/>
        </w:rPr>
        <w:t>202</w:t>
      </w:r>
      <w:r w:rsidRPr="00586458" w:rsidR="000B7B44">
        <w:rPr>
          <w:sz w:val="27"/>
          <w:szCs w:val="27"/>
        </w:rPr>
        <w:t>5</w:t>
      </w:r>
      <w:r w:rsidRPr="00586458">
        <w:rPr>
          <w:sz w:val="27"/>
          <w:szCs w:val="27"/>
        </w:rPr>
        <w:t xml:space="preserve"> года</w:t>
      </w:r>
    </w:p>
    <w:p w:rsidR="00586458" w:rsidRPr="00586458" w:rsidP="00586458" w14:paraId="4292C159" w14:textId="77777777">
      <w:pPr>
        <w:pStyle w:val="BodyText"/>
        <w:tabs>
          <w:tab w:val="num" w:pos="0"/>
        </w:tabs>
        <w:ind w:left="-567" w:right="424" w:firstLine="567"/>
        <w:rPr>
          <w:sz w:val="27"/>
          <w:szCs w:val="27"/>
        </w:rPr>
      </w:pPr>
      <w:r w:rsidRPr="00586458">
        <w:rPr>
          <w:sz w:val="27"/>
          <w:szCs w:val="27"/>
        </w:rPr>
        <w:t xml:space="preserve">          </w:t>
      </w:r>
    </w:p>
    <w:p w:rsidR="001E21A1" w:rsidRPr="00586458" w:rsidP="00586458" w14:paraId="2B94CBB8" w14:textId="1310508C">
      <w:pPr>
        <w:pStyle w:val="BodyText"/>
        <w:tabs>
          <w:tab w:val="num" w:pos="0"/>
        </w:tabs>
        <w:ind w:left="-567" w:right="424" w:firstLine="567"/>
        <w:rPr>
          <w:sz w:val="27"/>
          <w:szCs w:val="27"/>
        </w:rPr>
      </w:pPr>
      <w:r w:rsidRPr="00586458">
        <w:rPr>
          <w:sz w:val="27"/>
          <w:szCs w:val="27"/>
        </w:rPr>
        <w:t xml:space="preserve">Мировой судья судебного участка № 3 Нижневартовского судебного района города окружного значения Нижневартовска Ханты - Мансийского автономного округа - Югры Дурдело Е.В., </w:t>
      </w:r>
      <w:r w:rsidRPr="00586458" w:rsidR="00CF5AC6">
        <w:rPr>
          <w:sz w:val="27"/>
          <w:szCs w:val="27"/>
        </w:rPr>
        <w:t xml:space="preserve">исполняющий обязанности мирового судьи судебного участка № 10 того же судебного района, </w:t>
      </w:r>
      <w:r w:rsidRPr="00586458">
        <w:rPr>
          <w:sz w:val="27"/>
          <w:szCs w:val="27"/>
        </w:rPr>
        <w:t>находящийся по адресу: ХМАО – Югра, г. Нижневартовск, ул. Нефтяников, д. 6,</w:t>
      </w:r>
    </w:p>
    <w:p w:rsidR="00960E19" w:rsidRPr="00586458" w:rsidP="00586458" w14:paraId="065821A5" w14:textId="2DE2AD91">
      <w:pPr>
        <w:pStyle w:val="BodyText"/>
        <w:tabs>
          <w:tab w:val="num" w:pos="0"/>
        </w:tabs>
        <w:ind w:left="-567" w:right="424" w:firstLine="567"/>
        <w:rPr>
          <w:sz w:val="27"/>
          <w:szCs w:val="27"/>
        </w:rPr>
      </w:pPr>
      <w:r w:rsidRPr="00586458">
        <w:rPr>
          <w:sz w:val="27"/>
          <w:szCs w:val="27"/>
        </w:rPr>
        <w:t xml:space="preserve">   рассмотрев материал об административном правонарушении в отношении:</w:t>
      </w:r>
    </w:p>
    <w:p w:rsidR="00CF5AC6" w:rsidRPr="00586458" w:rsidP="00586458" w14:paraId="64AE06F7" w14:textId="08FCD96D">
      <w:pPr>
        <w:tabs>
          <w:tab w:val="num" w:pos="0"/>
        </w:tabs>
        <w:suppressAutoHyphens w:val="0"/>
        <w:ind w:left="-567" w:right="424" w:firstLine="567"/>
        <w:jc w:val="both"/>
        <w:rPr>
          <w:sz w:val="27"/>
          <w:szCs w:val="27"/>
          <w:lang w:eastAsia="ru-RU"/>
        </w:rPr>
      </w:pPr>
      <w:r w:rsidRPr="00586458">
        <w:rPr>
          <w:sz w:val="27"/>
          <w:szCs w:val="27"/>
          <w:lang w:eastAsia="ru-RU"/>
        </w:rPr>
        <w:t xml:space="preserve">муниципального бюджетного учреждения "Управление по дорожному хозяйству и благоустройству </w:t>
      </w:r>
      <w:r w:rsidRPr="00586458">
        <w:rPr>
          <w:sz w:val="27"/>
          <w:szCs w:val="27"/>
          <w:lang w:eastAsia="ru-RU"/>
        </w:rPr>
        <w:t>города Нижневартовска" (</w:t>
      </w:r>
      <w:r w:rsidRPr="00586458" w:rsidR="00833E60">
        <w:rPr>
          <w:sz w:val="27"/>
          <w:szCs w:val="27"/>
          <w:lang w:eastAsia="ru-RU"/>
        </w:rPr>
        <w:t>МБУ «УпоДХБ г. Нижневартовска»</w:t>
      </w:r>
      <w:r w:rsidRPr="00586458">
        <w:rPr>
          <w:sz w:val="27"/>
          <w:szCs w:val="27"/>
          <w:lang w:eastAsia="ru-RU"/>
        </w:rPr>
        <w:t>), ОГРП 1178617005489, ИНН 8603227648, КПП 860301001, юридический адрес 628606, ХМАО-Югра, г. Нижневартовск, ул. Индустриальная, д. 70,</w:t>
      </w:r>
    </w:p>
    <w:p w:rsidR="00960E19" w:rsidRPr="00586458" w:rsidP="00586458" w14:paraId="33049EEE" w14:textId="77777777">
      <w:pPr>
        <w:pStyle w:val="BodyText"/>
        <w:tabs>
          <w:tab w:val="num" w:pos="0"/>
        </w:tabs>
        <w:ind w:left="-567" w:right="424" w:firstLine="567"/>
        <w:jc w:val="center"/>
        <w:rPr>
          <w:sz w:val="27"/>
          <w:szCs w:val="27"/>
        </w:rPr>
      </w:pPr>
      <w:r w:rsidRPr="00586458">
        <w:rPr>
          <w:sz w:val="27"/>
          <w:szCs w:val="27"/>
        </w:rPr>
        <w:t>УСТАНОВИЛ:</w:t>
      </w:r>
    </w:p>
    <w:p w:rsidR="002576DE" w:rsidRPr="00586458" w:rsidP="00586458" w14:paraId="468BDAC8" w14:textId="1115FBA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>18 ию</w:t>
      </w:r>
      <w:r w:rsidRPr="00586458" w:rsidR="006E04B1">
        <w:rPr>
          <w:sz w:val="27"/>
          <w:szCs w:val="27"/>
        </w:rPr>
        <w:t>н</w:t>
      </w:r>
      <w:r w:rsidRPr="00586458">
        <w:rPr>
          <w:sz w:val="27"/>
          <w:szCs w:val="27"/>
        </w:rPr>
        <w:t xml:space="preserve">я 2025 года начальником отделения надзора отдела </w:t>
      </w:r>
      <w:r w:rsidRPr="00586458">
        <w:rPr>
          <w:sz w:val="27"/>
          <w:szCs w:val="27"/>
        </w:rPr>
        <w:t>ГИБДД УМВД России по г. Нижневартовску в отношении МБУ «Управление по дорожному хозяйству и благоустройству г. Нижневартовска» составлен протокол об административном правонарушении за совершение</w:t>
      </w:r>
      <w:r w:rsidRPr="00586458" w:rsidR="00FF22FF">
        <w:rPr>
          <w:sz w:val="27"/>
          <w:szCs w:val="27"/>
        </w:rPr>
        <w:t xml:space="preserve"> административного</w:t>
      </w:r>
      <w:r w:rsidRPr="00586458">
        <w:rPr>
          <w:sz w:val="27"/>
          <w:szCs w:val="27"/>
        </w:rPr>
        <w:t xml:space="preserve"> правонарушения, предусмотренного ч. 27 ст. </w:t>
      </w:r>
      <w:r w:rsidRPr="00586458">
        <w:rPr>
          <w:sz w:val="27"/>
          <w:szCs w:val="27"/>
        </w:rPr>
        <w:t xml:space="preserve">19.5 Кодекса РФ об административных правонарушениях, согласно которому </w:t>
      </w:r>
      <w:r w:rsidRPr="00586458" w:rsidR="00833E60">
        <w:rPr>
          <w:sz w:val="27"/>
          <w:szCs w:val="27"/>
        </w:rPr>
        <w:t>МБУ «УпоДХБ г. Нижневартовска»</w:t>
      </w:r>
      <w:r w:rsidRPr="00586458">
        <w:rPr>
          <w:sz w:val="27"/>
          <w:szCs w:val="27"/>
        </w:rPr>
        <w:t>, являясь лицом на которое возложена обязанность по содержанию улично-дорожной сети г. Нижневартовска в соответствии с требованиями нормативов и стандартов</w:t>
      </w:r>
      <w:r w:rsidRPr="00586458">
        <w:rPr>
          <w:sz w:val="27"/>
          <w:szCs w:val="27"/>
        </w:rPr>
        <w:t xml:space="preserve"> в области безопасности дорожного движения, совершило нарушение против порядка управления, а именно</w:t>
      </w:r>
      <w:r w:rsidRPr="00586458" w:rsidR="00FF22FF">
        <w:rPr>
          <w:sz w:val="27"/>
          <w:szCs w:val="27"/>
        </w:rPr>
        <w:t>:</w:t>
      </w:r>
      <w:r w:rsidRPr="00586458">
        <w:rPr>
          <w:sz w:val="27"/>
          <w:szCs w:val="27"/>
        </w:rPr>
        <w:t xml:space="preserve"> не выполнило в установленный срок</w:t>
      </w:r>
      <w:r w:rsidRPr="00586458" w:rsidR="00FF22FF">
        <w:rPr>
          <w:sz w:val="27"/>
          <w:szCs w:val="27"/>
        </w:rPr>
        <w:t xml:space="preserve"> </w:t>
      </w:r>
      <w:r w:rsidRPr="00586458">
        <w:rPr>
          <w:sz w:val="27"/>
          <w:szCs w:val="27"/>
        </w:rPr>
        <w:t xml:space="preserve">до 12.06.2025 года </w:t>
      </w:r>
      <w:r w:rsidRPr="00586458" w:rsidR="00FF22FF">
        <w:rPr>
          <w:sz w:val="27"/>
          <w:szCs w:val="27"/>
        </w:rPr>
        <w:t xml:space="preserve">п. 1 предписания от 08.04.2025 </w:t>
      </w:r>
      <w:r w:rsidRPr="00586458">
        <w:rPr>
          <w:sz w:val="27"/>
          <w:szCs w:val="27"/>
        </w:rPr>
        <w:t>№</w:t>
      </w:r>
      <w:r w:rsidRPr="00586458" w:rsidR="00FF22FF">
        <w:rPr>
          <w:sz w:val="27"/>
          <w:szCs w:val="27"/>
        </w:rPr>
        <w:t xml:space="preserve"> 28/1-1, выданного  Госавтоинспекции УМВД России г. Нижневартовску </w:t>
      </w:r>
      <w:r w:rsidRPr="00586458" w:rsidR="004360A2">
        <w:rPr>
          <w:sz w:val="27"/>
          <w:szCs w:val="27"/>
        </w:rPr>
        <w:t xml:space="preserve">(ранее установленный срок исполнения предписания – 12.05.2025 перенесен на 12.06.2025 по ходатайству представителя  МБУ «УпоДХБ г. Нижневартовска»), </w:t>
      </w:r>
      <w:r w:rsidRPr="00586458" w:rsidR="00FF22FF">
        <w:rPr>
          <w:sz w:val="27"/>
          <w:szCs w:val="27"/>
        </w:rPr>
        <w:t>которым необходимо было устранить нарушения обязательных требований, в частности п. 6.3.1 ГОСТ Р 50597-2017,</w:t>
      </w:r>
      <w:r w:rsidRPr="00586458" w:rsidR="006B102B">
        <w:rPr>
          <w:sz w:val="27"/>
          <w:szCs w:val="27"/>
        </w:rPr>
        <w:t xml:space="preserve"> а именно </w:t>
      </w:r>
      <w:r w:rsidRPr="00586458" w:rsidR="00FF22FF">
        <w:rPr>
          <w:sz w:val="27"/>
          <w:szCs w:val="27"/>
        </w:rPr>
        <w:t>отсутстви</w:t>
      </w:r>
      <w:r w:rsidRPr="00586458" w:rsidR="006B102B">
        <w:rPr>
          <w:sz w:val="27"/>
          <w:szCs w:val="27"/>
        </w:rPr>
        <w:t>е</w:t>
      </w:r>
      <w:r w:rsidRPr="00586458" w:rsidR="00FF22FF">
        <w:rPr>
          <w:sz w:val="27"/>
          <w:szCs w:val="27"/>
        </w:rPr>
        <w:t xml:space="preserve"> горизонтальной дорожной разметки в соответствии с утвержденной документацией по организации дорожного движения на улично-дорожной сети г. Нижневартовска</w:t>
      </w:r>
      <w:r w:rsidRPr="00586458">
        <w:rPr>
          <w:sz w:val="27"/>
          <w:szCs w:val="27"/>
        </w:rPr>
        <w:t>.</w:t>
      </w:r>
    </w:p>
    <w:p w:rsidR="008606A9" w:rsidRPr="00586458" w:rsidP="00586458" w14:paraId="721AFC05" w14:textId="3475A316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 xml:space="preserve"> </w:t>
      </w:r>
      <w:r w:rsidRPr="00586458" w:rsidR="002576DE">
        <w:rPr>
          <w:sz w:val="27"/>
          <w:szCs w:val="27"/>
        </w:rPr>
        <w:t>При рассмотрении дела об административном правонарушении представитель юридического лица  Игумнов А.В. с вменяемым правонарушением не согласился, пояснил, что выданное Госавтоинспекцией УМВД России г. Нижневартовску предписание №</w:t>
      </w:r>
      <w:r w:rsidRPr="00586458" w:rsidR="00AC2E11">
        <w:rPr>
          <w:sz w:val="27"/>
          <w:szCs w:val="27"/>
        </w:rPr>
        <w:t xml:space="preserve"> 28/1-1</w:t>
      </w:r>
      <w:r w:rsidRPr="00586458" w:rsidR="002576DE">
        <w:rPr>
          <w:sz w:val="27"/>
          <w:szCs w:val="27"/>
        </w:rPr>
        <w:t xml:space="preserve"> </w:t>
      </w:r>
      <w:r w:rsidRPr="00586458" w:rsidR="00AC2E11">
        <w:rPr>
          <w:sz w:val="27"/>
          <w:szCs w:val="27"/>
        </w:rPr>
        <w:t xml:space="preserve">от 08 апреля 2025 года </w:t>
      </w:r>
      <w:r w:rsidRPr="00586458" w:rsidR="002576DE">
        <w:rPr>
          <w:sz w:val="27"/>
          <w:szCs w:val="27"/>
        </w:rPr>
        <w:t xml:space="preserve">не может быть признано законным, поскольку оно выдано  по результатам проведения постоянного рейда, при этом номер рейда , номер решения, на основании которого был выполнен рейд в предписании отсутствует. Выданное должностным лицом предписание неисполнимо, </w:t>
      </w:r>
      <w:r w:rsidRPr="00586458" w:rsidR="00A4283B">
        <w:rPr>
          <w:sz w:val="27"/>
          <w:szCs w:val="27"/>
        </w:rPr>
        <w:t>поскольку</w:t>
      </w:r>
      <w:r w:rsidRPr="00586458" w:rsidR="002576DE">
        <w:rPr>
          <w:sz w:val="27"/>
          <w:szCs w:val="27"/>
        </w:rPr>
        <w:t xml:space="preserve"> в нем </w:t>
      </w:r>
      <w:r w:rsidRPr="00586458" w:rsidR="00A4283B">
        <w:rPr>
          <w:sz w:val="27"/>
          <w:szCs w:val="27"/>
        </w:rPr>
        <w:t xml:space="preserve">указано на отсутствие  горизонтальной дорожной разметки на улично-дорожной сети города Нижневартовска, при этом какая именно горизонтальная дорожная разметка  и на каком участке проезжей части должна быть нанесена в предписании не указано, акты осмотра, по результатам проведения рейда, должностным лицом </w:t>
      </w:r>
      <w:r w:rsidRPr="00586458" w:rsidR="00A4283B">
        <w:rPr>
          <w:sz w:val="27"/>
          <w:szCs w:val="27"/>
        </w:rPr>
        <w:t>составлены не были, что является нарушение требований закона</w:t>
      </w:r>
      <w:r w:rsidRPr="00586458">
        <w:rPr>
          <w:sz w:val="27"/>
          <w:szCs w:val="27"/>
        </w:rPr>
        <w:t>. При вынесении предписания должностным лицом установлен срок его исполнения до 12 мая 2025, который продлен до 12 июня 2026 года по ходатайству, между тем  согласно муниципальному заданию, утвержденному на 2</w:t>
      </w:r>
      <w:r w:rsidRPr="00586458">
        <w:rPr>
          <w:sz w:val="27"/>
          <w:szCs w:val="27"/>
        </w:rPr>
        <w:t xml:space="preserve">025 год и на плановый период с 2026 по 2026  годов </w:t>
      </w:r>
      <w:r w:rsidRPr="00586458" w:rsidR="00833E60">
        <w:rPr>
          <w:sz w:val="27"/>
          <w:szCs w:val="27"/>
        </w:rPr>
        <w:t>МБУ «УпоДХБ г. Нижневартовска»</w:t>
      </w:r>
      <w:r w:rsidRPr="00586458">
        <w:rPr>
          <w:sz w:val="27"/>
          <w:szCs w:val="27"/>
        </w:rPr>
        <w:t xml:space="preserve"> согласно  разделу 2 «Осуществление мероприятий по обеспечению безопасности дорожного движения на автомобильных дорогах общего пользования при осуществлении дорожной деятельно</w:t>
      </w:r>
      <w:r w:rsidRPr="00586458">
        <w:rPr>
          <w:sz w:val="27"/>
          <w:szCs w:val="27"/>
        </w:rPr>
        <w:t xml:space="preserve">сти» работы по нанесению дорожной разметки (433,903 км)  подлежат выполнению с 16 апреля по 31 августа, работы по нанесению дорожной разметки «Пешеходный переход» с 01 июля по 31 августа (второй </w:t>
      </w:r>
      <w:r w:rsidRPr="00586458" w:rsidR="006B102B">
        <w:rPr>
          <w:sz w:val="27"/>
          <w:szCs w:val="27"/>
        </w:rPr>
        <w:t>раз), с учетом погодных условий,</w:t>
      </w:r>
      <w:r w:rsidRPr="00586458">
        <w:rPr>
          <w:sz w:val="27"/>
          <w:szCs w:val="27"/>
        </w:rPr>
        <w:t xml:space="preserve"> работы по нанесению разметки</w:t>
      </w:r>
      <w:r w:rsidRPr="00586458">
        <w:rPr>
          <w:sz w:val="27"/>
          <w:szCs w:val="27"/>
        </w:rPr>
        <w:t xml:space="preserve"> на улично-дорожной сети города Нижневартовска в указанный в предписании срок</w:t>
      </w:r>
      <w:r w:rsidRPr="00586458" w:rsidR="006B102B">
        <w:rPr>
          <w:sz w:val="27"/>
          <w:szCs w:val="27"/>
        </w:rPr>
        <w:t>,</w:t>
      </w:r>
      <w:r w:rsidRPr="00586458">
        <w:rPr>
          <w:sz w:val="27"/>
          <w:szCs w:val="27"/>
        </w:rPr>
        <w:t xml:space="preserve"> выполнить невозможно, что также свидетельствует о том, что </w:t>
      </w:r>
      <w:r w:rsidRPr="00586458" w:rsidR="006B102B">
        <w:rPr>
          <w:sz w:val="27"/>
          <w:szCs w:val="27"/>
        </w:rPr>
        <w:t xml:space="preserve">п. 1 </w:t>
      </w:r>
      <w:r w:rsidRPr="00586458">
        <w:rPr>
          <w:sz w:val="27"/>
          <w:szCs w:val="27"/>
        </w:rPr>
        <w:t>предписани</w:t>
      </w:r>
      <w:r w:rsidRPr="00586458" w:rsidR="006B102B">
        <w:rPr>
          <w:sz w:val="27"/>
          <w:szCs w:val="27"/>
        </w:rPr>
        <w:t>я № 28/1-1, выданного 08 апреля 2025 года, является неисполнимым в срок до 12.06.2025 года</w:t>
      </w:r>
      <w:r w:rsidRPr="00586458">
        <w:rPr>
          <w:sz w:val="27"/>
          <w:szCs w:val="27"/>
        </w:rPr>
        <w:t>.</w:t>
      </w:r>
      <w:r w:rsidRPr="00586458" w:rsidR="00AC2E11">
        <w:rPr>
          <w:sz w:val="27"/>
          <w:szCs w:val="27"/>
        </w:rPr>
        <w:t xml:space="preserve"> Пункт № 2 предписания </w:t>
      </w:r>
      <w:r w:rsidRPr="00586458" w:rsidR="00833E60">
        <w:rPr>
          <w:sz w:val="27"/>
          <w:szCs w:val="27"/>
        </w:rPr>
        <w:t>МБУ «УпоДХБ г. Нижневартовска»</w:t>
      </w:r>
      <w:r w:rsidRPr="00586458" w:rsidR="00AC2E11">
        <w:rPr>
          <w:sz w:val="27"/>
          <w:szCs w:val="27"/>
        </w:rPr>
        <w:t xml:space="preserve"> устранен в полном объеме, в установленный срок. </w:t>
      </w:r>
      <w:r w:rsidRPr="00586458" w:rsidR="00833E60">
        <w:rPr>
          <w:sz w:val="27"/>
          <w:szCs w:val="27"/>
        </w:rPr>
        <w:t>МБУ «УпоДХБ г. Нижневартовска»</w:t>
      </w:r>
      <w:r w:rsidRPr="00586458" w:rsidR="00AC2E11">
        <w:rPr>
          <w:sz w:val="27"/>
          <w:szCs w:val="27"/>
        </w:rPr>
        <w:t xml:space="preserve"> обратилось с административным иско</w:t>
      </w:r>
      <w:r w:rsidRPr="00586458" w:rsidR="0028040A">
        <w:rPr>
          <w:sz w:val="27"/>
          <w:szCs w:val="27"/>
        </w:rPr>
        <w:t>вым заявлением</w:t>
      </w:r>
      <w:r w:rsidRPr="00586458" w:rsidR="00AC2E11">
        <w:rPr>
          <w:sz w:val="27"/>
          <w:szCs w:val="27"/>
        </w:rPr>
        <w:t xml:space="preserve"> </w:t>
      </w:r>
      <w:r w:rsidRPr="00586458" w:rsidR="0028040A">
        <w:rPr>
          <w:sz w:val="27"/>
          <w:szCs w:val="27"/>
        </w:rPr>
        <w:t>в Нижневартовский городской суд, об оспаривании</w:t>
      </w:r>
      <w:r w:rsidRPr="00586458" w:rsidR="0085464D">
        <w:rPr>
          <w:sz w:val="27"/>
          <w:szCs w:val="27"/>
        </w:rPr>
        <w:t xml:space="preserve"> указанного </w:t>
      </w:r>
      <w:r w:rsidRPr="00586458" w:rsidR="0028040A">
        <w:rPr>
          <w:sz w:val="27"/>
          <w:szCs w:val="27"/>
        </w:rPr>
        <w:t xml:space="preserve">предписания. </w:t>
      </w:r>
      <w:r w:rsidRPr="00586458" w:rsidR="00AC2E11">
        <w:rPr>
          <w:sz w:val="27"/>
          <w:szCs w:val="27"/>
        </w:rPr>
        <w:t>Просил производство по делу об административном правонарушении прекратить</w:t>
      </w:r>
      <w:r w:rsidRPr="00586458" w:rsidR="0028040A">
        <w:rPr>
          <w:sz w:val="27"/>
          <w:szCs w:val="27"/>
        </w:rPr>
        <w:t>,</w:t>
      </w:r>
      <w:r w:rsidRPr="00586458" w:rsidR="00AC2E11">
        <w:rPr>
          <w:sz w:val="27"/>
          <w:szCs w:val="27"/>
        </w:rPr>
        <w:t xml:space="preserve"> в связи с отсутствием состава административного правонарушения. </w:t>
      </w:r>
    </w:p>
    <w:p w:rsidR="0028040A" w:rsidRPr="00586458" w:rsidP="00586458" w14:paraId="79030A3E" w14:textId="7777777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>Мировой судья, заслушав объяснения представителя лица, привлекаемого к административной ответственности, исследовав ма</w:t>
      </w:r>
      <w:r w:rsidRPr="00586458">
        <w:rPr>
          <w:sz w:val="27"/>
          <w:szCs w:val="27"/>
        </w:rPr>
        <w:t>териалы дела:</w:t>
      </w:r>
    </w:p>
    <w:p w:rsidR="00FF22FF" w:rsidRPr="00586458" w:rsidP="00586458" w14:paraId="4E12941D" w14:textId="31B702BF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 xml:space="preserve">- </w:t>
      </w:r>
      <w:r w:rsidRPr="00586458" w:rsidR="0028040A">
        <w:rPr>
          <w:sz w:val="27"/>
          <w:szCs w:val="27"/>
        </w:rPr>
        <w:t>протокол об административном правонарушении 86 НН 122934 от 18 июня 2025 года</w:t>
      </w:r>
      <w:r w:rsidRPr="00586458" w:rsidR="00674A71">
        <w:rPr>
          <w:sz w:val="27"/>
          <w:szCs w:val="27"/>
        </w:rPr>
        <w:t xml:space="preserve">, который был составлен должностным лицо в связи с тем, что  по состоянию на 16.06.2025 </w:t>
      </w:r>
      <w:r w:rsidRPr="00586458" w:rsidR="00833E60">
        <w:rPr>
          <w:sz w:val="27"/>
          <w:szCs w:val="27"/>
        </w:rPr>
        <w:t>МБУ «УпоДХБ г. Нижневартовска»</w:t>
      </w:r>
      <w:r w:rsidRPr="00586458" w:rsidR="00674A71">
        <w:rPr>
          <w:sz w:val="27"/>
          <w:szCs w:val="27"/>
        </w:rPr>
        <w:t xml:space="preserve"> не выполнило</w:t>
      </w:r>
      <w:r w:rsidRPr="00586458">
        <w:rPr>
          <w:sz w:val="27"/>
          <w:szCs w:val="27"/>
        </w:rPr>
        <w:t xml:space="preserve"> установленный срок </w:t>
      </w:r>
      <w:r w:rsidRPr="00586458" w:rsidR="00674A71">
        <w:rPr>
          <w:sz w:val="27"/>
          <w:szCs w:val="27"/>
        </w:rPr>
        <w:t xml:space="preserve"> п. 1 предписания</w:t>
      </w:r>
      <w:r w:rsidRPr="00586458">
        <w:rPr>
          <w:sz w:val="27"/>
          <w:szCs w:val="27"/>
        </w:rPr>
        <w:t xml:space="preserve"> № 28/1-1</w:t>
      </w:r>
      <w:r w:rsidRPr="00586458" w:rsidR="00674A71">
        <w:rPr>
          <w:sz w:val="27"/>
          <w:szCs w:val="27"/>
        </w:rPr>
        <w:t xml:space="preserve">. Данные обстоятельства выявлены должностным лицом в период времени с 09 ч. 42 мин. по 11 ч. 55 мин. 16.06.2025 по результатам проведенного контрольного (надзорного) действия - осмотра, </w:t>
      </w:r>
      <w:r w:rsidRPr="00586458">
        <w:rPr>
          <w:sz w:val="27"/>
          <w:szCs w:val="27"/>
        </w:rPr>
        <w:t xml:space="preserve">при проведении </w:t>
      </w:r>
      <w:r w:rsidRPr="00586458" w:rsidR="00674A71">
        <w:rPr>
          <w:sz w:val="27"/>
          <w:szCs w:val="27"/>
        </w:rPr>
        <w:t xml:space="preserve">постоянного рейда, </w:t>
      </w:r>
      <w:r w:rsidRPr="00586458">
        <w:rPr>
          <w:sz w:val="27"/>
          <w:szCs w:val="27"/>
        </w:rPr>
        <w:t>по</w:t>
      </w:r>
      <w:r w:rsidRPr="00586458" w:rsidR="00674A71">
        <w:rPr>
          <w:sz w:val="27"/>
          <w:szCs w:val="27"/>
        </w:rPr>
        <w:t xml:space="preserve"> решени</w:t>
      </w:r>
      <w:r w:rsidRPr="00586458">
        <w:rPr>
          <w:sz w:val="27"/>
          <w:szCs w:val="27"/>
        </w:rPr>
        <w:t>ю</w:t>
      </w:r>
      <w:r w:rsidRPr="00586458" w:rsidR="00674A71">
        <w:rPr>
          <w:sz w:val="27"/>
          <w:szCs w:val="27"/>
        </w:rPr>
        <w:t xml:space="preserve"> от 16.06.2025 №40</w:t>
      </w:r>
      <w:r w:rsidRPr="00586458" w:rsidR="0028040A">
        <w:rPr>
          <w:sz w:val="27"/>
          <w:szCs w:val="27"/>
        </w:rPr>
        <w:t>;</w:t>
      </w:r>
    </w:p>
    <w:p w:rsidR="0028040A" w:rsidRPr="00586458" w:rsidP="00586458" w14:paraId="777CF59C" w14:textId="1FD8C851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 xml:space="preserve">- </w:t>
      </w:r>
      <w:r w:rsidRPr="00586458" w:rsidR="001013EB">
        <w:rPr>
          <w:sz w:val="27"/>
          <w:szCs w:val="27"/>
        </w:rPr>
        <w:t xml:space="preserve">предписание об устранении выявленных нарушений обязательных требований в области безопасности дорожного движения № 28/1-1 от 08.04.2025, из которого следует, что </w:t>
      </w:r>
      <w:r w:rsidRPr="00586458" w:rsidR="00B17067">
        <w:rPr>
          <w:sz w:val="27"/>
          <w:szCs w:val="27"/>
        </w:rPr>
        <w:t xml:space="preserve">08 апреля 2025 года должностным лицом Госавтоинспекции УМВД России по городу Нижневартовску в рамках проведения постоянного рейда, в целях устранения нарушений обязательных требований в области безопасности дорожного движения выявлено, что </w:t>
      </w:r>
      <w:r w:rsidRPr="00586458" w:rsidR="00833E60">
        <w:rPr>
          <w:sz w:val="27"/>
          <w:szCs w:val="27"/>
        </w:rPr>
        <w:t>МБУ «УпоДХБ г. Нижневартовска»</w:t>
      </w:r>
      <w:r w:rsidRPr="00586458" w:rsidR="00B17067">
        <w:rPr>
          <w:sz w:val="27"/>
          <w:szCs w:val="27"/>
        </w:rPr>
        <w:t xml:space="preserve">  допустило нарушения обязательных требований в области  безопасности дорожного движения, </w:t>
      </w:r>
      <w:r w:rsidRPr="00586458" w:rsidR="006B102B">
        <w:rPr>
          <w:sz w:val="27"/>
          <w:szCs w:val="27"/>
        </w:rPr>
        <w:t>выразившееся в следующем:</w:t>
      </w:r>
      <w:r w:rsidRPr="00586458" w:rsidR="00B17067">
        <w:rPr>
          <w:sz w:val="27"/>
          <w:szCs w:val="27"/>
        </w:rPr>
        <w:t xml:space="preserve"> </w:t>
      </w:r>
    </w:p>
    <w:p w:rsidR="0014278A" w:rsidRPr="00586458" w:rsidP="00586458" w14:paraId="236CA4A7" w14:textId="0C39D44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>п. 1. Отсутствие горизонтальной дорожной разметки на улично-дорожной сети г. Нижневартовска в соответствии с утвержденной документацией по организации дорожного движения, нарушен п. 6.3.1. ГОСТ Р 50597-2017, у</w:t>
      </w:r>
      <w:r w:rsidRPr="00586458">
        <w:rPr>
          <w:sz w:val="27"/>
          <w:szCs w:val="27"/>
        </w:rPr>
        <w:t>становлен  срок устранения выявленного нарушения до 12.05.2025 года;</w:t>
      </w:r>
    </w:p>
    <w:p w:rsidR="00B17067" w:rsidRPr="00586458" w:rsidP="00586458" w14:paraId="41A53277" w14:textId="4D0F738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 xml:space="preserve">п. 2. Разрушение люка на покрытии проезжей части ул. Интернациональная д. 2Г/1 г. Нижневартовск, нарушен п. 5.2.7. ГОСТ Р 50597-2017, установлен  срок устранения выявленного нарушения до </w:t>
      </w:r>
      <w:r w:rsidRPr="00586458">
        <w:rPr>
          <w:sz w:val="27"/>
          <w:szCs w:val="27"/>
        </w:rPr>
        <w:t xml:space="preserve">11.04.2025. Указанное предписание составлено должностным лицом в отсутствие  представителя юридического лица, сведения о дате вручении либо направлении указанного предписания в адрес юридического лица в материалах дела  не представлено. </w:t>
      </w:r>
    </w:p>
    <w:p w:rsidR="001013EB" w:rsidRPr="00586458" w:rsidP="00586458" w14:paraId="0397985E" w14:textId="0FD41A28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>- решение</w:t>
      </w:r>
      <w:r w:rsidRPr="00586458" w:rsidR="008B400E">
        <w:rPr>
          <w:sz w:val="27"/>
          <w:szCs w:val="27"/>
        </w:rPr>
        <w:t xml:space="preserve">, принятое и.о </w:t>
      </w:r>
      <w:r w:rsidRPr="00586458">
        <w:rPr>
          <w:sz w:val="27"/>
          <w:szCs w:val="27"/>
        </w:rPr>
        <w:t xml:space="preserve"> </w:t>
      </w:r>
      <w:r w:rsidRPr="00586458" w:rsidR="008B400E">
        <w:rPr>
          <w:sz w:val="27"/>
          <w:szCs w:val="27"/>
        </w:rPr>
        <w:t xml:space="preserve">начальника отдела ГИБДД УМВД России по г. Нижневартовску, </w:t>
      </w:r>
      <w:r w:rsidRPr="00586458">
        <w:rPr>
          <w:sz w:val="27"/>
          <w:szCs w:val="27"/>
        </w:rPr>
        <w:t xml:space="preserve">о проведении постоянного рейда при осуществлении федерального </w:t>
      </w:r>
      <w:r w:rsidRPr="00586458">
        <w:rPr>
          <w:sz w:val="27"/>
          <w:szCs w:val="27"/>
        </w:rPr>
        <w:t xml:space="preserve">государственного контроля (надзора) в области безопасности дорожного движения, </w:t>
      </w:r>
      <w:r w:rsidRPr="00586458" w:rsidR="00674A71">
        <w:rPr>
          <w:sz w:val="27"/>
          <w:szCs w:val="27"/>
        </w:rPr>
        <w:t xml:space="preserve"> от </w:t>
      </w:r>
      <w:r w:rsidRPr="00586458">
        <w:rPr>
          <w:sz w:val="27"/>
          <w:szCs w:val="27"/>
        </w:rPr>
        <w:t xml:space="preserve">16 июня 2025 года № 40,  согласно </w:t>
      </w:r>
      <w:r w:rsidRPr="00586458" w:rsidR="008B400E">
        <w:rPr>
          <w:sz w:val="27"/>
          <w:szCs w:val="27"/>
        </w:rPr>
        <w:t xml:space="preserve">которому </w:t>
      </w:r>
      <w:r w:rsidRPr="00586458">
        <w:rPr>
          <w:sz w:val="27"/>
          <w:szCs w:val="27"/>
        </w:rPr>
        <w:t xml:space="preserve">уполномоченному должностному лицу отдела дорожного надзора  </w:t>
      </w:r>
      <w:r w:rsidRPr="00586458" w:rsidR="008B400E">
        <w:rPr>
          <w:sz w:val="27"/>
          <w:szCs w:val="27"/>
        </w:rPr>
        <w:t>необходимо провести постоянный рейд</w:t>
      </w:r>
      <w:r w:rsidRPr="00586458">
        <w:rPr>
          <w:sz w:val="27"/>
          <w:szCs w:val="27"/>
        </w:rPr>
        <w:t xml:space="preserve"> </w:t>
      </w:r>
      <w:r w:rsidRPr="00586458" w:rsidR="008B400E">
        <w:rPr>
          <w:sz w:val="27"/>
          <w:szCs w:val="27"/>
        </w:rPr>
        <w:t>на предмет</w:t>
      </w:r>
      <w:r w:rsidRPr="00586458">
        <w:rPr>
          <w:sz w:val="27"/>
          <w:szCs w:val="27"/>
        </w:rPr>
        <w:t xml:space="preserve"> соблюдения  обязательных требований правовых актов в области дорожного движения</w:t>
      </w:r>
      <w:r w:rsidRPr="00586458" w:rsidR="008B400E">
        <w:rPr>
          <w:sz w:val="27"/>
          <w:szCs w:val="27"/>
        </w:rPr>
        <w:t>, в целях  предупреждения, выявления и пресечения обязательных требований в области дорожного движения. Задачей постоянного рейда является: надзор и контроль за соблюдением законодательства Российской Федерации в области безопасности дорожного движения; предупреждение, выявление и пресечение нарушений требований, установленных федеральными законами и принимаемыми в соответствии с ними иными нормативными правовыми актами Российской Федерации; принятие предусмотренных законодательством Российской Федерации мер по пресечению и (или) устранению последствий выявленных нарушений.</w:t>
      </w:r>
      <w:r w:rsidRPr="00586458" w:rsidR="006E0FED">
        <w:rPr>
          <w:sz w:val="27"/>
          <w:szCs w:val="27"/>
        </w:rPr>
        <w:t xml:space="preserve"> </w:t>
      </w:r>
      <w:r w:rsidRPr="00586458" w:rsidR="008B400E">
        <w:rPr>
          <w:sz w:val="27"/>
          <w:szCs w:val="27"/>
        </w:rPr>
        <w:t>Постоянный рейд осуществляется в отношении: деятельности и действий граждан и организаций по содержанию дорог, дорожных сооружений, железнодорожных переездов и линий городского наземного электрического транспорта, проведению строительных, ремонтных и иных работ, оказывающих влияние на безопасность дорожного движения, а также по установке и эксплуатации технических средств организации дорожного движения и иных элементов обустройства автомобильных дорог; (указываются транспортные средства, производственные объекты, деятельность и действия граждан и организаций на определенной территории). Постоянный рейд проводится по адресу или территории: в границах муниципального образования города Нижневартовска, в пределах зон ответственности Управления МВД России по г. Нижневартовску. Срок проведения постоян</w:t>
      </w:r>
      <w:r w:rsidRPr="00586458" w:rsidR="006B102B">
        <w:rPr>
          <w:sz w:val="27"/>
          <w:szCs w:val="27"/>
        </w:rPr>
        <w:t xml:space="preserve">ного рейда установлен в период </w:t>
      </w:r>
      <w:r w:rsidRPr="00586458" w:rsidR="0014278A">
        <w:rPr>
          <w:sz w:val="27"/>
          <w:szCs w:val="27"/>
        </w:rPr>
        <w:t>с 16 июня 2025 года 09:00 по 17 июня 2025  09:00</w:t>
      </w:r>
      <w:r w:rsidRPr="00586458" w:rsidR="006B102B">
        <w:rPr>
          <w:sz w:val="27"/>
          <w:szCs w:val="27"/>
        </w:rPr>
        <w:t>. При этом, указание на то, что  принятое решение</w:t>
      </w:r>
      <w:r w:rsidRPr="00586458" w:rsidR="00FE64F2">
        <w:rPr>
          <w:sz w:val="27"/>
          <w:szCs w:val="27"/>
        </w:rPr>
        <w:t xml:space="preserve"> № 40</w:t>
      </w:r>
      <w:r w:rsidRPr="00586458" w:rsidR="006B102B">
        <w:rPr>
          <w:sz w:val="27"/>
          <w:szCs w:val="27"/>
        </w:rPr>
        <w:t xml:space="preserve"> от 16.06.2025 года уполномочивает должностное лицо провести проверку </w:t>
      </w:r>
      <w:r w:rsidRPr="00586458" w:rsidR="00FE64F2">
        <w:rPr>
          <w:sz w:val="27"/>
          <w:szCs w:val="27"/>
        </w:rPr>
        <w:t>по</w:t>
      </w:r>
      <w:r w:rsidRPr="00586458" w:rsidR="006B102B">
        <w:rPr>
          <w:sz w:val="27"/>
          <w:szCs w:val="27"/>
        </w:rPr>
        <w:t xml:space="preserve"> исполнени</w:t>
      </w:r>
      <w:r w:rsidRPr="00586458" w:rsidR="00FE64F2">
        <w:rPr>
          <w:sz w:val="27"/>
          <w:szCs w:val="27"/>
        </w:rPr>
        <w:t>ю</w:t>
      </w:r>
      <w:r w:rsidRPr="00586458" w:rsidR="006B102B">
        <w:rPr>
          <w:sz w:val="27"/>
          <w:szCs w:val="27"/>
        </w:rPr>
        <w:t xml:space="preserve">  выданного   08 апреля 2025 года предписания № 28/1-1</w:t>
      </w:r>
      <w:r w:rsidRPr="00586458" w:rsidR="00FE64F2">
        <w:rPr>
          <w:sz w:val="27"/>
          <w:szCs w:val="27"/>
        </w:rPr>
        <w:t xml:space="preserve">, </w:t>
      </w:r>
      <w:r w:rsidRPr="00586458" w:rsidR="006B102B">
        <w:rPr>
          <w:sz w:val="27"/>
          <w:szCs w:val="27"/>
        </w:rPr>
        <w:t>не содержит</w:t>
      </w:r>
      <w:r w:rsidRPr="00586458" w:rsidR="00674A71">
        <w:rPr>
          <w:sz w:val="27"/>
          <w:szCs w:val="27"/>
        </w:rPr>
        <w:t>;</w:t>
      </w:r>
      <w:r w:rsidRPr="00586458">
        <w:rPr>
          <w:sz w:val="27"/>
          <w:szCs w:val="27"/>
        </w:rPr>
        <w:t xml:space="preserve"> </w:t>
      </w:r>
    </w:p>
    <w:p w:rsidR="003670DE" w:rsidRPr="00586458" w:rsidP="00586458" w14:paraId="5CEDDB86" w14:textId="5A3C0DF4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>- п</w:t>
      </w:r>
      <w:r w:rsidRPr="00586458" w:rsidR="00674A71">
        <w:rPr>
          <w:sz w:val="27"/>
          <w:szCs w:val="27"/>
        </w:rPr>
        <w:t>ротокол осмотра от 16 июня 2025 года № 1, составленный при проведении постоянного рейда, проведенного на основании решения от 16 июня 2025 года № 40 в отношении контролируемого лица</w:t>
      </w:r>
      <w:r w:rsidRPr="00586458">
        <w:rPr>
          <w:sz w:val="27"/>
          <w:szCs w:val="27"/>
        </w:rPr>
        <w:t xml:space="preserve">: </w:t>
      </w:r>
      <w:r w:rsidRPr="00586458" w:rsidR="00833E60">
        <w:rPr>
          <w:sz w:val="27"/>
          <w:szCs w:val="27"/>
        </w:rPr>
        <w:t>МБУ «УпоДХБ г. Нижневартовска»</w:t>
      </w:r>
      <w:r w:rsidRPr="00586458">
        <w:rPr>
          <w:sz w:val="27"/>
          <w:szCs w:val="27"/>
        </w:rPr>
        <w:t>. Согласно которому должностным лицом проведен осмотр улиц: Интернациональная, Ханты-Мансийска, 60 лет Октября, 2п-П-2. Индустриальная, Северная, Мира, Нефтяников, Нововартовская, Лопарева, героев Самотлора. В ходе осмотра устано</w:t>
      </w:r>
      <w:r w:rsidRPr="00586458">
        <w:rPr>
          <w:sz w:val="27"/>
          <w:szCs w:val="27"/>
        </w:rPr>
        <w:t xml:space="preserve">влено: </w:t>
      </w:r>
    </w:p>
    <w:p w:rsidR="003670DE" w:rsidRPr="00586458" w:rsidP="00586458" w14:paraId="6CC62A7E" w14:textId="567B8D7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>по ул. Интернациональной на всем протяжении разметка 1.14.1 не восстановлена, от ул. Чапаева до ул. Ханты-Мансийской разметка 1.1, 1.5, 1.6, 1.12 не восстановлена;</w:t>
      </w:r>
    </w:p>
    <w:p w:rsidR="003670DE" w:rsidRPr="00586458" w:rsidP="00586458" w14:paraId="0959154B" w14:textId="7777777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>по ул. Ханты-Мансийской от ул. Интернациональной до ул. Мира, и от ул. Ленина до ул.</w:t>
      </w:r>
      <w:r w:rsidRPr="00586458">
        <w:rPr>
          <w:sz w:val="27"/>
          <w:szCs w:val="27"/>
        </w:rPr>
        <w:t xml:space="preserve"> 60 лет Октября разметка отсутствует полностью;</w:t>
      </w:r>
    </w:p>
    <w:p w:rsidR="003670DE" w:rsidRPr="00586458" w:rsidP="00586458" w14:paraId="48012B77" w14:textId="546194D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>по ул. 60 лет Октября от ул. Ханты-Мансийской до ул. Кузоваткина разметка 1.14.1 не восстановлена, от ул. Кузоваткина до ул. 2П-2 разметка отсутствует полностью;</w:t>
      </w:r>
    </w:p>
    <w:p w:rsidR="003670DE" w:rsidRPr="00586458" w:rsidP="00586458" w14:paraId="6FED41A1" w14:textId="7777777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>по ул. 2П-2 от ул. 60 лет Октября до д. 34 ул.</w:t>
      </w:r>
      <w:r w:rsidRPr="00586458">
        <w:rPr>
          <w:sz w:val="27"/>
          <w:szCs w:val="27"/>
        </w:rPr>
        <w:t xml:space="preserve"> 2П-2 разметка 1.1, 1.2, 1.3, 1.5, 1.6 не восстановлена;</w:t>
      </w:r>
    </w:p>
    <w:p w:rsidR="003670DE" w:rsidRPr="00586458" w:rsidP="00586458" w14:paraId="7BFBAFAD" w14:textId="7777777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>по ул. Индустриальной от ул. 2П-2 до ул. Ленина разметка 1.1, 1.2, 1.3, 1.5, 1.6, 1.12, 1.14.1 не восстановлена;</w:t>
      </w:r>
    </w:p>
    <w:p w:rsidR="003670DE" w:rsidRPr="00586458" w:rsidP="00586458" w14:paraId="018F7929" w14:textId="7777777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>по ул. Северной от ул. Индустриальной до ул. Маршала Жукова, разметка 1.1, 1.2, 1.5, 1</w:t>
      </w:r>
      <w:r w:rsidRPr="00586458">
        <w:rPr>
          <w:sz w:val="27"/>
          <w:szCs w:val="27"/>
        </w:rPr>
        <w:t>.6, 1.12, 1.14.1 не восстановлена;</w:t>
      </w:r>
    </w:p>
    <w:p w:rsidR="003670DE" w:rsidRPr="00586458" w:rsidP="00586458" w14:paraId="7827D05D" w14:textId="7777777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>по ул. Мира от ул. Маршала Жукова до ул. Пермской, разметка 1.1, 1.3, 1.5, 1.6, 1.12, 1.14.1 не восстановлена;</w:t>
      </w:r>
    </w:p>
    <w:p w:rsidR="003670DE" w:rsidRPr="00586458" w:rsidP="00586458" w14:paraId="2A718203" w14:textId="7777777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>по ул. Нефтяников д. 19, разметка 1.14.1 отсутствует;</w:t>
      </w:r>
    </w:p>
    <w:p w:rsidR="003670DE" w:rsidRPr="00586458" w:rsidP="00586458" w14:paraId="5F9586A1" w14:textId="7777777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 xml:space="preserve">по ул. Героев Самотлора от ул. Мира до ул. </w:t>
      </w:r>
      <w:r w:rsidRPr="00586458">
        <w:rPr>
          <w:sz w:val="27"/>
          <w:szCs w:val="27"/>
        </w:rPr>
        <w:t>Нововартовской, разметка 1.1, 1.3, 1.5, 1.6, 1.12, 1.14.1 не восстановлена;</w:t>
      </w:r>
    </w:p>
    <w:p w:rsidR="003670DE" w:rsidRPr="00586458" w:rsidP="00586458" w14:paraId="065AAAA7" w14:textId="7777777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>по ул. Нововартовской от ул. Героев Самотлора до а/д п. Энтузиастов, разметка 1.1, 1.3, 1.5, 1.6, 1.12, 1.14.1 отсутствует;</w:t>
      </w:r>
    </w:p>
    <w:p w:rsidR="001469D0" w:rsidRPr="00586458" w:rsidP="00586458" w14:paraId="43019AF7" w14:textId="7777777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 xml:space="preserve">по ул. Лопарева разметка отсутствует полностью; </w:t>
      </w:r>
    </w:p>
    <w:p w:rsidR="00674A71" w:rsidRPr="00586458" w:rsidP="00586458" w14:paraId="4D00EC3F" w14:textId="31770D3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 xml:space="preserve">- диск </w:t>
      </w:r>
      <w:r w:rsidRPr="00586458">
        <w:rPr>
          <w:sz w:val="27"/>
          <w:szCs w:val="27"/>
        </w:rPr>
        <w:t>с фотофиксацией выявленных нарушений в ходе осмотра;</w:t>
      </w:r>
    </w:p>
    <w:p w:rsidR="003670DE" w:rsidRPr="00586458" w:rsidP="00586458" w14:paraId="64169D09" w14:textId="123F0BD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>-</w:t>
      </w:r>
      <w:r w:rsidRPr="00586458" w:rsidR="00DC51F0">
        <w:rPr>
          <w:sz w:val="27"/>
          <w:szCs w:val="27"/>
        </w:rPr>
        <w:t xml:space="preserve">ответ на предостережение№ 28/-1, подготовленный директором </w:t>
      </w:r>
      <w:r w:rsidRPr="00586458" w:rsidR="00833E60">
        <w:rPr>
          <w:sz w:val="27"/>
          <w:szCs w:val="27"/>
        </w:rPr>
        <w:t>МБУ «УпоДХБ г. Нижневартовска»</w:t>
      </w:r>
      <w:r w:rsidRPr="00586458" w:rsidR="006E04B1">
        <w:rPr>
          <w:sz w:val="27"/>
          <w:szCs w:val="27"/>
        </w:rPr>
        <w:t>,</w:t>
      </w:r>
      <w:r w:rsidRPr="00586458" w:rsidR="00DC51F0">
        <w:rPr>
          <w:sz w:val="27"/>
          <w:szCs w:val="27"/>
        </w:rPr>
        <w:t xml:space="preserve"> направленный в адрес начальника ОГИБДД УМВД Рос</w:t>
      </w:r>
      <w:r w:rsidRPr="00586458" w:rsidR="006E04B1">
        <w:rPr>
          <w:sz w:val="27"/>
          <w:szCs w:val="27"/>
        </w:rPr>
        <w:t>с</w:t>
      </w:r>
      <w:r w:rsidRPr="00586458" w:rsidR="00DC51F0">
        <w:rPr>
          <w:sz w:val="27"/>
          <w:szCs w:val="27"/>
        </w:rPr>
        <w:t>ии по ХМАО – Югре, который содержит ходатайство о продлении</w:t>
      </w:r>
      <w:r w:rsidRPr="00586458">
        <w:rPr>
          <w:sz w:val="27"/>
          <w:szCs w:val="27"/>
        </w:rPr>
        <w:t xml:space="preserve"> сроков по нанесению горизонтальной разметки на улично-дорожной сети г. Нижневартовска</w:t>
      </w:r>
      <w:r w:rsidRPr="00586458" w:rsidR="00DC51F0">
        <w:rPr>
          <w:sz w:val="27"/>
          <w:szCs w:val="27"/>
        </w:rPr>
        <w:t xml:space="preserve">, в связи с неблагоприятными погодными условиями, а также сведения об устранении </w:t>
      </w:r>
      <w:r w:rsidRPr="00586458" w:rsidR="001469D0">
        <w:rPr>
          <w:sz w:val="27"/>
          <w:szCs w:val="27"/>
        </w:rPr>
        <w:t>разрушения люка на покрытии проезжей части ул. Интернациональная, д. 2Г</w:t>
      </w:r>
      <w:r w:rsidRPr="00586458">
        <w:rPr>
          <w:sz w:val="27"/>
          <w:szCs w:val="27"/>
        </w:rPr>
        <w:t>;</w:t>
      </w:r>
    </w:p>
    <w:p w:rsidR="003670DE" w:rsidRPr="00586458" w:rsidP="00586458" w14:paraId="692B24A7" w14:textId="2CCCD33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>- решение об отс</w:t>
      </w:r>
      <w:r w:rsidRPr="00586458">
        <w:rPr>
          <w:sz w:val="27"/>
          <w:szCs w:val="27"/>
        </w:rPr>
        <w:t>рочке исполнения решения при осуществлении федерального государственного контроля (надзора) в области безопасного движения от 12 мая 2025 года, которым в предписание № 28/1-1 от 08.04.2025 года внесены изменения в части перенесен</w:t>
      </w:r>
      <w:r w:rsidRPr="00586458" w:rsidR="00A02D27">
        <w:rPr>
          <w:sz w:val="27"/>
          <w:szCs w:val="27"/>
        </w:rPr>
        <w:t xml:space="preserve">ия срока исполнения пункта № 1 </w:t>
      </w:r>
      <w:r w:rsidRPr="00586458">
        <w:rPr>
          <w:sz w:val="27"/>
          <w:szCs w:val="27"/>
        </w:rPr>
        <w:t>предписания с 12.05.2025 года 12.06.2025 года;</w:t>
      </w:r>
    </w:p>
    <w:p w:rsidR="003670DE" w:rsidRPr="00586458" w:rsidP="00586458" w14:paraId="228E286E" w14:textId="7290187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 xml:space="preserve"> </w:t>
      </w:r>
      <w:r w:rsidRPr="00586458" w:rsidR="00DC51F0">
        <w:rPr>
          <w:sz w:val="27"/>
          <w:szCs w:val="27"/>
        </w:rPr>
        <w:t>- акт приема-передачи от 20.06.2017;</w:t>
      </w:r>
    </w:p>
    <w:p w:rsidR="00DC51F0" w:rsidRPr="00586458" w:rsidP="00586458" w14:paraId="3743E9ED" w14:textId="48D0853B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>- приложение к акту приема-передачи недвижимого имущества;</w:t>
      </w:r>
    </w:p>
    <w:p w:rsidR="00DC51F0" w:rsidRPr="00586458" w:rsidP="00586458" w14:paraId="42630BCD" w14:textId="7CD01538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 xml:space="preserve">- устав </w:t>
      </w:r>
      <w:r w:rsidRPr="00586458" w:rsidR="00833E60">
        <w:rPr>
          <w:sz w:val="27"/>
          <w:szCs w:val="27"/>
        </w:rPr>
        <w:t>МБУ «УпоДХБ г. Нижневартовска»</w:t>
      </w:r>
      <w:r w:rsidRPr="00586458">
        <w:rPr>
          <w:sz w:val="27"/>
          <w:szCs w:val="27"/>
        </w:rPr>
        <w:t>;</w:t>
      </w:r>
    </w:p>
    <w:p w:rsidR="00DC51F0" w:rsidRPr="00586458" w:rsidP="00586458" w14:paraId="241946D7" w14:textId="11DBDD0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 xml:space="preserve"> - свидетельство о постановке на учет в налоговый орган;</w:t>
      </w:r>
    </w:p>
    <w:p w:rsidR="00833E60" w:rsidRPr="00586458" w:rsidP="00586458" w14:paraId="17E8609E" w14:textId="7777777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>- выписк</w:t>
      </w:r>
      <w:r w:rsidRPr="00586458" w:rsidR="001469D0">
        <w:rPr>
          <w:sz w:val="27"/>
          <w:szCs w:val="27"/>
        </w:rPr>
        <w:t>у</w:t>
      </w:r>
      <w:r w:rsidRPr="00586458">
        <w:rPr>
          <w:sz w:val="27"/>
          <w:szCs w:val="27"/>
        </w:rPr>
        <w:t xml:space="preserve"> и</w:t>
      </w:r>
      <w:r w:rsidRPr="00586458">
        <w:rPr>
          <w:sz w:val="27"/>
          <w:szCs w:val="27"/>
        </w:rPr>
        <w:t>з ЕГРЮЛ;</w:t>
      </w:r>
    </w:p>
    <w:p w:rsidR="00833E60" w:rsidRPr="00586458" w:rsidP="00586458" w14:paraId="6D2E9ACD" w14:textId="01D7B83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>- извещение о времени и месте составления протокола об АП;</w:t>
      </w:r>
    </w:p>
    <w:p w:rsidR="00DC51F0" w:rsidRPr="00586458" w:rsidP="00586458" w14:paraId="5909323C" w14:textId="6A4A0A7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>- сопроводительное письмо о направлении копии протокола в адрес МБУ «УпоДХБ г. Нижневартовска»</w:t>
      </w:r>
      <w:r w:rsidRPr="00586458" w:rsidR="001469D0">
        <w:rPr>
          <w:sz w:val="27"/>
          <w:szCs w:val="27"/>
        </w:rPr>
        <w:t>.</w:t>
      </w:r>
    </w:p>
    <w:p w:rsidR="001469D0" w:rsidRPr="00586458" w:rsidP="00586458" w14:paraId="5379EE10" w14:textId="3256B9C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>Кроме того, мировым судьей изучены п</w:t>
      </w:r>
      <w:r w:rsidRPr="00586458" w:rsidR="00DC51F0">
        <w:rPr>
          <w:sz w:val="27"/>
          <w:szCs w:val="27"/>
        </w:rPr>
        <w:t>редставленны</w:t>
      </w:r>
      <w:r w:rsidRPr="00586458">
        <w:rPr>
          <w:sz w:val="27"/>
          <w:szCs w:val="27"/>
        </w:rPr>
        <w:t xml:space="preserve">е в ходе судебного заседания </w:t>
      </w:r>
      <w:r w:rsidRPr="00586458" w:rsidR="00DC51F0">
        <w:rPr>
          <w:sz w:val="27"/>
          <w:szCs w:val="27"/>
        </w:rPr>
        <w:t>представителем Игумновым А.В. копи</w:t>
      </w:r>
      <w:r w:rsidRPr="00586458">
        <w:rPr>
          <w:sz w:val="27"/>
          <w:szCs w:val="27"/>
        </w:rPr>
        <w:t>я</w:t>
      </w:r>
      <w:r w:rsidRPr="00586458" w:rsidR="00DC51F0">
        <w:rPr>
          <w:sz w:val="27"/>
          <w:szCs w:val="27"/>
        </w:rPr>
        <w:t xml:space="preserve"> муниципального задания на </w:t>
      </w:r>
      <w:r w:rsidRPr="00586458" w:rsidR="00FE64F2">
        <w:rPr>
          <w:sz w:val="27"/>
          <w:szCs w:val="27"/>
        </w:rPr>
        <w:t xml:space="preserve">2025 год и плановый период 2026, </w:t>
      </w:r>
      <w:r w:rsidRPr="00586458" w:rsidR="00DC51F0">
        <w:rPr>
          <w:sz w:val="27"/>
          <w:szCs w:val="27"/>
        </w:rPr>
        <w:t>2027 годов, приказ об утверждении муниципального задания; ответ на служебную записку</w:t>
      </w:r>
      <w:r w:rsidRPr="00586458">
        <w:rPr>
          <w:sz w:val="27"/>
          <w:szCs w:val="27"/>
        </w:rPr>
        <w:t>, приходит к следующему.</w:t>
      </w:r>
    </w:p>
    <w:p w:rsidR="0024581F" w:rsidRPr="00586458" w:rsidP="00586458" w14:paraId="221D0436" w14:textId="7777777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>В соответствии с частью 27 статьи 19.5 Кодекса Российской Федерации</w:t>
      </w:r>
      <w:r w:rsidRPr="00586458">
        <w:rPr>
          <w:sz w:val="27"/>
          <w:szCs w:val="27"/>
        </w:rPr>
        <w:t xml:space="preserve"> об административных правонарушениях 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в области обеспечения безопасности дорожного движения, об устранении</w:t>
      </w:r>
      <w:r w:rsidRPr="00586458">
        <w:rPr>
          <w:sz w:val="27"/>
          <w:szCs w:val="27"/>
        </w:rPr>
        <w:t xml:space="preserve"> нарушений законодательства влечет наложение административного штрафа на должностных лиц в размере от тридцати тысяч до пятидесяти тысяч рублей; на юридических лиц - от ста тысяч до двухсот тысяч рублей.</w:t>
      </w:r>
    </w:p>
    <w:p w:rsidR="00AA30A3" w:rsidRPr="00586458" w:rsidP="00586458" w14:paraId="6A76C21D" w14:textId="4D0CC46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 xml:space="preserve">Согласно пунктам 6, 12 статьи 3 Федерального закона </w:t>
      </w:r>
      <w:r w:rsidRPr="00586458">
        <w:rPr>
          <w:sz w:val="27"/>
          <w:szCs w:val="27"/>
        </w:rPr>
        <w:t>от 8 ноября 2007 г.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дорожной деятельностью признается деятельность по проектированию, строител</w:t>
      </w:r>
      <w:r w:rsidRPr="00586458">
        <w:rPr>
          <w:sz w:val="27"/>
          <w:szCs w:val="27"/>
        </w:rPr>
        <w:t>ьству, реконструкции, капитальному ремонту, ремонту и содержанию автомобильных дорог;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</w:t>
      </w:r>
      <w:r w:rsidRPr="00586458">
        <w:rPr>
          <w:sz w:val="27"/>
          <w:szCs w:val="27"/>
        </w:rPr>
        <w:t>низации и обеспечению безопасности дорожного движения.</w:t>
      </w:r>
    </w:p>
    <w:p w:rsidR="00AA30A3" w:rsidRPr="00586458" w:rsidP="00586458" w14:paraId="6901C03A" w14:textId="7777777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 xml:space="preserve">Пунктом 2 статьи 12 Федерального закона от 10 декабря 1995 г. N 196-ФЗ "О безопасности дорожного движения" установлено, что обязанность по обеспечению </w:t>
      </w:r>
      <w:r w:rsidRPr="00586458">
        <w:rPr>
          <w:sz w:val="27"/>
          <w:szCs w:val="27"/>
        </w:rPr>
        <w:t>соответствия состояния дорог при их содержании уст</w:t>
      </w:r>
      <w:r w:rsidRPr="00586458">
        <w:rPr>
          <w:sz w:val="27"/>
          <w:szCs w:val="27"/>
        </w:rPr>
        <w:t>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AA30A3" w:rsidRPr="00586458" w:rsidP="00586458" w14:paraId="6F151DEB" w14:textId="43F8FFE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>Согласно пунктам 6.3.1 ГОСТ 50597-2017. «Национальный стандарт Российской Федерации. Дороги автомобильные и улицы. Требов</w:t>
      </w:r>
      <w:r w:rsidRPr="00586458">
        <w:rPr>
          <w:sz w:val="27"/>
          <w:szCs w:val="27"/>
        </w:rPr>
        <w:t>ания к эксплуатационному состоянию, допустимому по условиям обеспечения безопасности дорожного движения. Методы контроля», дороги и улицы должны иметь дорожную разметку по ГОСТ 32953, форма, размеры и цвет которой должны соответствовать ГОСТ Р 51256. Разме</w:t>
      </w:r>
      <w:r w:rsidRPr="00586458">
        <w:rPr>
          <w:sz w:val="27"/>
          <w:szCs w:val="27"/>
        </w:rPr>
        <w:t xml:space="preserve">тка должна быть нанесена по ГОСТ Р 52289 в соответствии с утвержденным проектом (схемой) организации дорожного движения. </w:t>
      </w:r>
    </w:p>
    <w:p w:rsidR="0024581F" w:rsidRPr="00586458" w:rsidP="00586458" w14:paraId="784DDBE4" w14:textId="18427F3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 xml:space="preserve">Основанием для возбуждения в отношении </w:t>
      </w:r>
      <w:r w:rsidRPr="00586458" w:rsidR="00833E60">
        <w:rPr>
          <w:sz w:val="27"/>
          <w:szCs w:val="27"/>
        </w:rPr>
        <w:t>МБУ «УпоДХБ г. Нижневартовска»</w:t>
      </w:r>
      <w:r w:rsidRPr="00586458">
        <w:rPr>
          <w:sz w:val="27"/>
          <w:szCs w:val="27"/>
        </w:rPr>
        <w:t xml:space="preserve"> дела об административном правонарушении, предусмотренном частью </w:t>
      </w:r>
      <w:r w:rsidRPr="00586458">
        <w:rPr>
          <w:sz w:val="27"/>
          <w:szCs w:val="27"/>
        </w:rPr>
        <w:t>27 статьи 19.5 Кодекса Российской Федерации об административных правонарушениях, послужил тот факт, что по состоянию на 12 июня 2025 г. не обеспечено выполнение п. 1 предписания (представления) должностного лица, осуществляющего федеральный государственный</w:t>
      </w:r>
      <w:r w:rsidRPr="00586458">
        <w:rPr>
          <w:sz w:val="27"/>
          <w:szCs w:val="27"/>
        </w:rPr>
        <w:t xml:space="preserve"> надзор в области безопасности дорожного движения от 08.04.2025 № 28/1-1, которым необходимо было устранить нарушения обязательных требований, в частности п. 6.3.1 ГОСТ Р 50597-2017, в виде отсутствия горизонтальной дорожной разметки в соответствии с утвер</w:t>
      </w:r>
      <w:r w:rsidRPr="00586458">
        <w:rPr>
          <w:sz w:val="27"/>
          <w:szCs w:val="27"/>
        </w:rPr>
        <w:t>жденной документацией по организации дорожного движения на улично-дорожной сети г. Нижневартовска.</w:t>
      </w:r>
    </w:p>
    <w:p w:rsidR="00993777" w:rsidRPr="00586458" w:rsidP="00586458" w14:paraId="2CE00B1A" w14:textId="106B1D4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 xml:space="preserve">В силу статьи 24.1 Кодекса Российской Федерации об административных правонарушениях задачами производства по делам об административных правонарушениях </w:t>
      </w:r>
      <w:r w:rsidRPr="00586458">
        <w:rPr>
          <w:sz w:val="27"/>
          <w:szCs w:val="27"/>
        </w:rPr>
        <w:t>являются, в том числе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993777" w:rsidRPr="00586458" w:rsidP="00586458" w14:paraId="2A16A902" w14:textId="7777777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>В соответствии со статьей 26.1 Кодекса Российской Федерации об административных правонарушениях в числе и</w:t>
      </w:r>
      <w:r w:rsidRPr="00586458">
        <w:rPr>
          <w:sz w:val="27"/>
          <w:szCs w:val="27"/>
        </w:rPr>
        <w:t>ных обстоятельств по делу об административном правонарушении выяснению подлежат: виновность лица в совершении административного правонарушения; обстоятельства, исключающие производство по делу об административном правонарушении.</w:t>
      </w:r>
    </w:p>
    <w:p w:rsidR="00993777" w:rsidRPr="00586458" w:rsidP="00586458" w14:paraId="425E6CEC" w14:textId="7777777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>Установление виновности пре</w:t>
      </w:r>
      <w:r w:rsidRPr="00586458">
        <w:rPr>
          <w:sz w:val="27"/>
          <w:szCs w:val="27"/>
        </w:rPr>
        <w:t>дполагает доказывание вины лица в совершении противоправного действия (бездействия), то есть объективной стороны деяния.</w:t>
      </w:r>
    </w:p>
    <w:p w:rsidR="00993777" w:rsidRPr="00586458" w:rsidP="00586458" w14:paraId="3B85603E" w14:textId="7777777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>Положения названных норм во взаимосвязи со статьей 2.1 Кодекса Российской Федерации об административных правонарушениях, закрепляющей о</w:t>
      </w:r>
      <w:r w:rsidRPr="00586458">
        <w:rPr>
          <w:sz w:val="27"/>
          <w:szCs w:val="27"/>
        </w:rPr>
        <w:t>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статьей 26.11 названного кодекса о зако</w:t>
      </w:r>
      <w:r w:rsidRPr="00586458">
        <w:rPr>
          <w:sz w:val="27"/>
          <w:szCs w:val="27"/>
        </w:rPr>
        <w:t>нодательно установленной обязанности судьи, других органов и должностных лиц, осуществляющих производство по делу об административном правонарушении, оценивать доказательства по своему внутреннему убеждению, основанному на всестороннем, полном и объективно</w:t>
      </w:r>
      <w:r w:rsidRPr="00586458">
        <w:rPr>
          <w:sz w:val="27"/>
          <w:szCs w:val="27"/>
        </w:rPr>
        <w:t>м исследовании всех обстоятельств дела в их совокупности, направлены на обеспечение вытекающих из Конституции Российской Федерации общепризнанных принципов юридической ответственности и имеют целью исключить возможность необоснованного привлечения к админи</w:t>
      </w:r>
      <w:r w:rsidRPr="00586458">
        <w:rPr>
          <w:sz w:val="27"/>
          <w:szCs w:val="27"/>
        </w:rPr>
        <w:t>стративной ответственности граждан (должностных лиц, юридических лиц) при отсутствии их вины.</w:t>
      </w:r>
    </w:p>
    <w:p w:rsidR="00993777" w:rsidRPr="00586458" w:rsidP="00586458" w14:paraId="06CA0172" w14:textId="7777777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 xml:space="preserve">Из буквального толкования диспозиции части 27 статьи 19.5 Кодекса Российской Федерации об административных правонарушениях следует, что объективная сторона </w:t>
      </w:r>
      <w:r w:rsidRPr="00586458">
        <w:rPr>
          <w:sz w:val="27"/>
          <w:szCs w:val="27"/>
        </w:rPr>
        <w:t>предус</w:t>
      </w:r>
      <w:r w:rsidRPr="00586458">
        <w:rPr>
          <w:sz w:val="27"/>
          <w:szCs w:val="27"/>
        </w:rPr>
        <w:t>мотренного ею состава административного правонарушения состоит в невыполнении в установленный срок законного предписания (представления) органа (должностного лица), осуществляющего федеральный государственный надзор в области обеспечения безопасности дорож</w:t>
      </w:r>
      <w:r w:rsidRPr="00586458">
        <w:rPr>
          <w:sz w:val="27"/>
          <w:szCs w:val="27"/>
        </w:rPr>
        <w:t>ного движения.</w:t>
      </w:r>
    </w:p>
    <w:p w:rsidR="00993777" w:rsidRPr="00586458" w:rsidP="00586458" w14:paraId="0EA61A81" w14:textId="7777777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 xml:space="preserve">По делу об административном правонарушении, предусмотренном данной нормой, выяснению подлежит также вопрос о законности предписания (представления) указанного органа, за невыполнение которого в отношении лица возбуждено производство по делу </w:t>
      </w:r>
      <w:r w:rsidRPr="00586458">
        <w:rPr>
          <w:sz w:val="27"/>
          <w:szCs w:val="27"/>
        </w:rPr>
        <w:t>об административном правонарушении.</w:t>
      </w:r>
    </w:p>
    <w:p w:rsidR="00FD52CB" w:rsidRPr="00586458" w:rsidP="00586458" w14:paraId="067CFAEF" w14:textId="5A9A525B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 xml:space="preserve">Как следует из </w:t>
      </w:r>
      <w:r w:rsidRPr="00586458" w:rsidR="00CC1CCB">
        <w:rPr>
          <w:sz w:val="27"/>
          <w:szCs w:val="27"/>
        </w:rPr>
        <w:t>предписания об устранении выявленных нарушений обязательных требований в области безопасности дорожного движения № 28/1-1 от 08.04.2025, оно было вынесено 08 апреля 2025 года должностным лицом Госавтоинспекции УМВД России по городу Нижневартовску в рамках проведения постоянного рейда.</w:t>
      </w:r>
      <w:r w:rsidRPr="00586458">
        <w:rPr>
          <w:sz w:val="27"/>
          <w:szCs w:val="27"/>
        </w:rPr>
        <w:t xml:space="preserve"> Между тем, на основании какого документа (решение</w:t>
      </w:r>
      <w:r w:rsidRPr="00586458" w:rsidR="006E04B1">
        <w:rPr>
          <w:sz w:val="27"/>
          <w:szCs w:val="27"/>
        </w:rPr>
        <w:t xml:space="preserve"> руководителя</w:t>
      </w:r>
      <w:r w:rsidRPr="00586458">
        <w:rPr>
          <w:sz w:val="27"/>
          <w:szCs w:val="27"/>
        </w:rPr>
        <w:t>, приказ и пр.) был проведен указанный в предписании постоянный рейд в материалах дела не представлен</w:t>
      </w:r>
      <w:r w:rsidRPr="00586458">
        <w:rPr>
          <w:sz w:val="27"/>
          <w:szCs w:val="27"/>
        </w:rPr>
        <w:t>о, в связи с чем, законность проведения рейда проверить не предоставляется возможным.</w:t>
      </w:r>
    </w:p>
    <w:p w:rsidR="00FE64F2" w:rsidRPr="00586458" w:rsidP="00586458" w14:paraId="3D2139C1" w14:textId="7777777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>Более того, в нарушение требований  пункта  9 ст. 97.1 Федерального закона №</w:t>
      </w:r>
      <w:r w:rsidRPr="00586458" w:rsidR="00993777">
        <w:rPr>
          <w:sz w:val="27"/>
          <w:szCs w:val="27"/>
        </w:rPr>
        <w:t xml:space="preserve"> 248-ФЗ </w:t>
      </w:r>
      <w:r w:rsidRPr="00586458">
        <w:rPr>
          <w:sz w:val="27"/>
          <w:szCs w:val="27"/>
        </w:rPr>
        <w:t>«</w:t>
      </w:r>
      <w:r w:rsidRPr="00586458" w:rsidR="00993777">
        <w:rPr>
          <w:sz w:val="27"/>
          <w:szCs w:val="27"/>
        </w:rPr>
        <w:t>О государственном контроле (надзоре) и муниципальном контроле в Российской Федерации</w:t>
      </w:r>
      <w:r w:rsidRPr="00586458">
        <w:rPr>
          <w:sz w:val="27"/>
          <w:szCs w:val="27"/>
        </w:rPr>
        <w:t>»</w:t>
      </w:r>
      <w:r w:rsidRPr="00586458">
        <w:rPr>
          <w:sz w:val="27"/>
          <w:szCs w:val="27"/>
        </w:rPr>
        <w:t xml:space="preserve">, согласно которому </w:t>
      </w:r>
      <w:r w:rsidRPr="00586458" w:rsidR="00993777">
        <w:rPr>
          <w:sz w:val="27"/>
          <w:szCs w:val="27"/>
        </w:rPr>
        <w:t xml:space="preserve"> </w:t>
      </w:r>
      <w:r w:rsidRPr="00586458">
        <w:rPr>
          <w:sz w:val="27"/>
          <w:szCs w:val="27"/>
        </w:rPr>
        <w:t xml:space="preserve">в случае, если в результате постоянного рейда выявлены нарушения обязательных требований, </w:t>
      </w:r>
      <w:r w:rsidRPr="00586458" w:rsidR="00993777">
        <w:rPr>
          <w:sz w:val="27"/>
          <w:szCs w:val="27"/>
        </w:rPr>
        <w:t xml:space="preserve">инспектором </w:t>
      </w:r>
      <w:r w:rsidRPr="00586458">
        <w:rPr>
          <w:sz w:val="27"/>
          <w:szCs w:val="27"/>
        </w:rPr>
        <w:t xml:space="preserve">на месте составляет отдельный акт в отношении каждого контролируемого лица, допустившего нарушение обязательных требований, </w:t>
      </w:r>
      <w:r w:rsidRPr="00586458" w:rsidR="00AD64D8">
        <w:rPr>
          <w:sz w:val="27"/>
          <w:szCs w:val="27"/>
        </w:rPr>
        <w:t>между тем, акт, в котором отражены  выявленные в ходе проведения постоянного рейда нарушения, дол</w:t>
      </w:r>
      <w:r w:rsidRPr="00586458">
        <w:rPr>
          <w:sz w:val="27"/>
          <w:szCs w:val="27"/>
        </w:rPr>
        <w:t>жностным лицом составлен не был.</w:t>
      </w:r>
    </w:p>
    <w:p w:rsidR="00AD64D8" w:rsidRPr="00586458" w:rsidP="00586458" w14:paraId="3493307E" w14:textId="49B85E0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 xml:space="preserve"> Таким образом, материалами дела установлено, что в нарушение требований закона, по результатам  постоянного рейда должностным лицом, п</w:t>
      </w:r>
      <w:r w:rsidRPr="00586458">
        <w:rPr>
          <w:sz w:val="27"/>
          <w:szCs w:val="27"/>
        </w:rPr>
        <w:t>роводившим рейд, в отношении юридического лица -  МБУ «УпоДХБ г. Нижневартовска», вынесено предписание  № 28/1-1.</w:t>
      </w:r>
    </w:p>
    <w:p w:rsidR="00C41A8F" w:rsidRPr="00586458" w:rsidP="00586458" w14:paraId="4CAF1F90" w14:textId="7777777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 xml:space="preserve">Предписание выносится должностными лицами контролирующего органа лишь в случае установления нарушений законодательства в целях их устранения. </w:t>
      </w:r>
      <w:r w:rsidRPr="00586458">
        <w:rPr>
          <w:sz w:val="27"/>
          <w:szCs w:val="27"/>
        </w:rPr>
        <w:t>При этом предписание должно содержать только законные требования, на лицо могут быть возложены только такие обязанности, которые основаны на положениях закона.</w:t>
      </w:r>
    </w:p>
    <w:p w:rsidR="00647D1D" w:rsidRPr="00586458" w:rsidP="00586458" w14:paraId="02C7B09E" w14:textId="6CE2440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 xml:space="preserve">Из содержания предписания № 28/1-1 от 08 апреля 2025 года следует, что </w:t>
      </w:r>
      <w:r w:rsidRPr="00586458" w:rsidR="00010723">
        <w:rPr>
          <w:sz w:val="27"/>
          <w:szCs w:val="27"/>
        </w:rPr>
        <w:t xml:space="preserve">должностное лицо </w:t>
      </w:r>
      <w:r w:rsidRPr="00586458" w:rsidR="00D0160B">
        <w:rPr>
          <w:sz w:val="27"/>
          <w:szCs w:val="27"/>
        </w:rPr>
        <w:t>в</w:t>
      </w:r>
      <w:r w:rsidRPr="00586458">
        <w:rPr>
          <w:sz w:val="27"/>
          <w:szCs w:val="27"/>
        </w:rPr>
        <w:t xml:space="preserve"> п. 1. </w:t>
      </w:r>
      <w:r w:rsidRPr="00586458">
        <w:rPr>
          <w:sz w:val="27"/>
          <w:szCs w:val="27"/>
        </w:rPr>
        <w:t>Предписания</w:t>
      </w:r>
      <w:r w:rsidRPr="00586458" w:rsidR="00D0160B">
        <w:rPr>
          <w:sz w:val="27"/>
          <w:szCs w:val="27"/>
        </w:rPr>
        <w:t xml:space="preserve"> указывает на </w:t>
      </w:r>
      <w:r w:rsidRPr="00586458">
        <w:rPr>
          <w:sz w:val="27"/>
          <w:szCs w:val="27"/>
        </w:rPr>
        <w:t xml:space="preserve">отсутствие горизонтальной дорожной разметки на улично-дорожной сети г. Нижневартовска в соответствии с утвержденной документацией по организации дорожного движения.  </w:t>
      </w:r>
    </w:p>
    <w:p w:rsidR="004360A2" w:rsidRPr="00586458" w:rsidP="00586458" w14:paraId="10F375BB" w14:textId="34851A8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 xml:space="preserve">Горизонтальная разметка - это линии, стрелки и символы, которые </w:t>
      </w:r>
      <w:r w:rsidRPr="00586458">
        <w:rPr>
          <w:sz w:val="27"/>
          <w:szCs w:val="27"/>
        </w:rPr>
        <w:t>наносятся непосредственно на дорожное покрытие. Её основное предназначение — регулировать движение транспортных средств, определять их траекторию и скорость. Также разметка служит для обозначения мест парковки, пешеходных переходов и других элементов дорог</w:t>
      </w:r>
      <w:r w:rsidRPr="00586458">
        <w:rPr>
          <w:sz w:val="27"/>
          <w:szCs w:val="27"/>
        </w:rPr>
        <w:t>и.</w:t>
      </w:r>
      <w:r w:rsidRPr="00586458" w:rsidR="00010723">
        <w:rPr>
          <w:sz w:val="27"/>
          <w:szCs w:val="27"/>
        </w:rPr>
        <w:t xml:space="preserve"> </w:t>
      </w:r>
      <w:r w:rsidRPr="00586458" w:rsidR="00FE64F2">
        <w:rPr>
          <w:sz w:val="27"/>
          <w:szCs w:val="27"/>
        </w:rPr>
        <w:t>Между тем,</w:t>
      </w:r>
      <w:r w:rsidRPr="00586458">
        <w:rPr>
          <w:sz w:val="27"/>
          <w:szCs w:val="27"/>
        </w:rPr>
        <w:t xml:space="preserve"> </w:t>
      </w:r>
      <w:r w:rsidRPr="00586458" w:rsidR="00010723">
        <w:rPr>
          <w:sz w:val="27"/>
          <w:szCs w:val="27"/>
        </w:rPr>
        <w:t xml:space="preserve">в </w:t>
      </w:r>
      <w:r w:rsidRPr="00586458" w:rsidR="00C41A8F">
        <w:rPr>
          <w:sz w:val="27"/>
          <w:szCs w:val="27"/>
        </w:rPr>
        <w:t>предписани</w:t>
      </w:r>
      <w:r w:rsidRPr="00586458">
        <w:rPr>
          <w:sz w:val="27"/>
          <w:szCs w:val="27"/>
        </w:rPr>
        <w:t>и</w:t>
      </w:r>
      <w:r w:rsidRPr="00586458" w:rsidR="00C41A8F">
        <w:rPr>
          <w:sz w:val="27"/>
          <w:szCs w:val="27"/>
        </w:rPr>
        <w:t xml:space="preserve"> </w:t>
      </w:r>
      <w:r w:rsidRPr="00586458">
        <w:rPr>
          <w:sz w:val="27"/>
          <w:szCs w:val="27"/>
        </w:rPr>
        <w:t xml:space="preserve">№ 28/1-1 от 08 апреля 2025 </w:t>
      </w:r>
      <w:r w:rsidRPr="00586458" w:rsidR="00010723">
        <w:rPr>
          <w:sz w:val="27"/>
          <w:szCs w:val="27"/>
        </w:rPr>
        <w:t>отсутствуют</w:t>
      </w:r>
      <w:r w:rsidRPr="00586458" w:rsidR="00C41A8F">
        <w:rPr>
          <w:sz w:val="27"/>
          <w:szCs w:val="27"/>
        </w:rPr>
        <w:t xml:space="preserve"> </w:t>
      </w:r>
      <w:r w:rsidRPr="00586458" w:rsidR="00FE64F2">
        <w:rPr>
          <w:sz w:val="27"/>
          <w:szCs w:val="27"/>
        </w:rPr>
        <w:t>адреса</w:t>
      </w:r>
      <w:r w:rsidRPr="00586458" w:rsidR="00C41A8F">
        <w:rPr>
          <w:sz w:val="27"/>
          <w:szCs w:val="27"/>
        </w:rPr>
        <w:t xml:space="preserve"> выявленных нарушений</w:t>
      </w:r>
      <w:r w:rsidRPr="00586458" w:rsidR="00010723">
        <w:rPr>
          <w:sz w:val="27"/>
          <w:szCs w:val="27"/>
        </w:rPr>
        <w:t xml:space="preserve"> (</w:t>
      </w:r>
      <w:r w:rsidRPr="00586458" w:rsidR="00FE64F2">
        <w:rPr>
          <w:sz w:val="27"/>
          <w:szCs w:val="27"/>
        </w:rPr>
        <w:t>наименование</w:t>
      </w:r>
      <w:r w:rsidRPr="00586458" w:rsidR="00010723">
        <w:rPr>
          <w:sz w:val="27"/>
          <w:szCs w:val="27"/>
        </w:rPr>
        <w:t xml:space="preserve"> улиц на которых не нанесена горизонтальная разметка</w:t>
      </w:r>
      <w:r w:rsidRPr="00586458">
        <w:rPr>
          <w:sz w:val="27"/>
          <w:szCs w:val="27"/>
        </w:rPr>
        <w:t xml:space="preserve">, в также </w:t>
      </w:r>
      <w:r w:rsidRPr="00586458" w:rsidR="00FE64F2">
        <w:rPr>
          <w:sz w:val="27"/>
          <w:szCs w:val="27"/>
        </w:rPr>
        <w:t xml:space="preserve">не указано </w:t>
      </w:r>
      <w:r w:rsidRPr="00586458">
        <w:rPr>
          <w:sz w:val="27"/>
          <w:szCs w:val="27"/>
        </w:rPr>
        <w:t xml:space="preserve">какая именно горизонтальная разметка подлежит нанесению на конкретном </w:t>
      </w:r>
      <w:r w:rsidRPr="00586458">
        <w:rPr>
          <w:sz w:val="27"/>
          <w:szCs w:val="27"/>
        </w:rPr>
        <w:t>участке проезжей части (1.1,1.5, 1.6 и</w:t>
      </w:r>
      <w:r w:rsidRPr="00586458" w:rsidR="006107DA">
        <w:rPr>
          <w:sz w:val="27"/>
          <w:szCs w:val="27"/>
        </w:rPr>
        <w:t xml:space="preserve"> </w:t>
      </w:r>
      <w:r w:rsidRPr="00586458">
        <w:rPr>
          <w:sz w:val="27"/>
          <w:szCs w:val="27"/>
        </w:rPr>
        <w:t>пр.</w:t>
      </w:r>
      <w:r w:rsidRPr="00586458" w:rsidR="00010723">
        <w:rPr>
          <w:sz w:val="27"/>
          <w:szCs w:val="27"/>
        </w:rPr>
        <w:t>)</w:t>
      </w:r>
      <w:r w:rsidRPr="00586458" w:rsidR="006107DA">
        <w:rPr>
          <w:sz w:val="27"/>
          <w:szCs w:val="27"/>
        </w:rPr>
        <w:t xml:space="preserve">. </w:t>
      </w:r>
    </w:p>
    <w:p w:rsidR="00010723" w:rsidRPr="00586458" w:rsidP="00586458" w14:paraId="6D1DD22B" w14:textId="3A24CDB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>У</w:t>
      </w:r>
      <w:r w:rsidRPr="00586458" w:rsidR="00C41A8F">
        <w:rPr>
          <w:sz w:val="27"/>
          <w:szCs w:val="27"/>
        </w:rPr>
        <w:t xml:space="preserve">твержденная документация по организации </w:t>
      </w:r>
      <w:r w:rsidRPr="00586458">
        <w:rPr>
          <w:sz w:val="27"/>
          <w:szCs w:val="27"/>
        </w:rPr>
        <w:t>дорожного</w:t>
      </w:r>
      <w:r w:rsidRPr="00586458" w:rsidR="00C41A8F">
        <w:rPr>
          <w:sz w:val="27"/>
          <w:szCs w:val="27"/>
        </w:rPr>
        <w:t xml:space="preserve"> движения, на основании кот</w:t>
      </w:r>
      <w:r w:rsidRPr="00586458">
        <w:rPr>
          <w:sz w:val="27"/>
          <w:szCs w:val="27"/>
        </w:rPr>
        <w:t>о</w:t>
      </w:r>
      <w:r w:rsidRPr="00586458" w:rsidR="00C41A8F">
        <w:rPr>
          <w:sz w:val="27"/>
          <w:szCs w:val="27"/>
        </w:rPr>
        <w:t>рой необходимо произвести нанесение горизонтальной разметки в материал</w:t>
      </w:r>
      <w:r w:rsidRPr="00586458">
        <w:rPr>
          <w:sz w:val="27"/>
          <w:szCs w:val="27"/>
        </w:rPr>
        <w:t>ы</w:t>
      </w:r>
      <w:r w:rsidRPr="00586458" w:rsidR="00C41A8F">
        <w:rPr>
          <w:sz w:val="27"/>
          <w:szCs w:val="27"/>
        </w:rPr>
        <w:t xml:space="preserve"> </w:t>
      </w:r>
      <w:r w:rsidRPr="00586458" w:rsidR="00C41A8F">
        <w:rPr>
          <w:sz w:val="27"/>
          <w:szCs w:val="27"/>
        </w:rPr>
        <w:t xml:space="preserve">дела </w:t>
      </w:r>
      <w:r w:rsidRPr="00586458">
        <w:rPr>
          <w:sz w:val="27"/>
          <w:szCs w:val="27"/>
        </w:rPr>
        <w:t>не представлен</w:t>
      </w:r>
      <w:r w:rsidRPr="00586458" w:rsidR="004360A2">
        <w:rPr>
          <w:sz w:val="27"/>
          <w:szCs w:val="27"/>
        </w:rPr>
        <w:t>а</w:t>
      </w:r>
      <w:r w:rsidRPr="00586458" w:rsidR="00C41A8F">
        <w:rPr>
          <w:sz w:val="27"/>
          <w:szCs w:val="27"/>
        </w:rPr>
        <w:t>, при составлении предписания должностн</w:t>
      </w:r>
      <w:r w:rsidRPr="00586458">
        <w:rPr>
          <w:sz w:val="27"/>
          <w:szCs w:val="27"/>
        </w:rPr>
        <w:t>о</w:t>
      </w:r>
      <w:r w:rsidRPr="00586458">
        <w:rPr>
          <w:sz w:val="27"/>
          <w:szCs w:val="27"/>
        </w:rPr>
        <w:t>е</w:t>
      </w:r>
      <w:r w:rsidRPr="00586458" w:rsidR="00C41A8F">
        <w:rPr>
          <w:sz w:val="27"/>
          <w:szCs w:val="27"/>
        </w:rPr>
        <w:t xml:space="preserve"> лицо </w:t>
      </w:r>
      <w:r w:rsidRPr="00586458">
        <w:rPr>
          <w:sz w:val="27"/>
          <w:szCs w:val="27"/>
        </w:rPr>
        <w:t>ссылается на указанную документации, однако сведений об её исследовании не имеется.</w:t>
      </w:r>
    </w:p>
    <w:p w:rsidR="00647D1D" w:rsidRPr="00586458" w:rsidP="00586458" w14:paraId="30F15B74" w14:textId="22352DD6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>В подтверждение факта неисполнения выданного предписания должностн</w:t>
      </w:r>
      <w:r w:rsidRPr="00586458" w:rsidR="00FE64F2">
        <w:rPr>
          <w:sz w:val="27"/>
          <w:szCs w:val="27"/>
        </w:rPr>
        <w:t>ым</w:t>
      </w:r>
      <w:r w:rsidRPr="00586458">
        <w:rPr>
          <w:sz w:val="27"/>
          <w:szCs w:val="27"/>
        </w:rPr>
        <w:t xml:space="preserve"> лицо</w:t>
      </w:r>
      <w:r w:rsidRPr="00586458" w:rsidR="00FE64F2">
        <w:rPr>
          <w:sz w:val="27"/>
          <w:szCs w:val="27"/>
        </w:rPr>
        <w:t>м</w:t>
      </w:r>
      <w:r w:rsidRPr="00586458">
        <w:rPr>
          <w:sz w:val="27"/>
          <w:szCs w:val="27"/>
        </w:rPr>
        <w:t xml:space="preserve"> представлен протокол</w:t>
      </w:r>
      <w:r w:rsidRPr="00586458" w:rsidR="006C32AB">
        <w:rPr>
          <w:sz w:val="27"/>
          <w:szCs w:val="27"/>
        </w:rPr>
        <w:t xml:space="preserve"> осмотра от 16 июня 2025 года № 1, составленн</w:t>
      </w:r>
      <w:r w:rsidRPr="00586458" w:rsidR="00FE64F2">
        <w:rPr>
          <w:sz w:val="27"/>
          <w:szCs w:val="27"/>
        </w:rPr>
        <w:t>ый</w:t>
      </w:r>
      <w:r w:rsidRPr="00586458" w:rsidR="006C32AB">
        <w:rPr>
          <w:sz w:val="27"/>
          <w:szCs w:val="27"/>
        </w:rPr>
        <w:t xml:space="preserve"> при проведении постоянного рейда, проведенного на основании решения от 16 июня 2025 года № 40 в отношении контролируемого лица: </w:t>
      </w:r>
      <w:r w:rsidRPr="00586458" w:rsidR="00833E60">
        <w:rPr>
          <w:sz w:val="27"/>
          <w:szCs w:val="27"/>
        </w:rPr>
        <w:t>МБУ «УпоДХБ г. Нижневартовска»</w:t>
      </w:r>
      <w:r w:rsidRPr="00586458" w:rsidR="006C32AB">
        <w:rPr>
          <w:sz w:val="27"/>
          <w:szCs w:val="27"/>
        </w:rPr>
        <w:t xml:space="preserve">, </w:t>
      </w:r>
      <w:r w:rsidRPr="00586458">
        <w:rPr>
          <w:sz w:val="27"/>
          <w:szCs w:val="27"/>
        </w:rPr>
        <w:t>из которого следует, что в ходе осмотра</w:t>
      </w:r>
      <w:r w:rsidRPr="00586458" w:rsidR="006C32AB">
        <w:rPr>
          <w:sz w:val="27"/>
          <w:szCs w:val="27"/>
        </w:rPr>
        <w:t xml:space="preserve"> установлено</w:t>
      </w:r>
      <w:r w:rsidRPr="00586458">
        <w:rPr>
          <w:sz w:val="27"/>
          <w:szCs w:val="27"/>
        </w:rPr>
        <w:t xml:space="preserve">, что </w:t>
      </w:r>
      <w:r w:rsidRPr="00586458" w:rsidR="006C32AB">
        <w:rPr>
          <w:sz w:val="27"/>
          <w:szCs w:val="27"/>
        </w:rPr>
        <w:t xml:space="preserve">  </w:t>
      </w:r>
      <w:r w:rsidRPr="00586458">
        <w:rPr>
          <w:sz w:val="27"/>
          <w:szCs w:val="27"/>
        </w:rPr>
        <w:t>по ул. Интернациональной на всем протяжении разметка 1.14.1</w:t>
      </w:r>
      <w:r w:rsidRPr="00586458">
        <w:rPr>
          <w:sz w:val="27"/>
          <w:szCs w:val="27"/>
        </w:rPr>
        <w:t xml:space="preserve"> не восстановлена, от ул. Чапаева до ул. Ханты-Мансийской разметка 1.1, 1.5, 1.6, 1.12 не восстановлена; по ул. Ханты-Мансийской от ул. Интернациональной до ул. Мира, и от ул. Ленина до ул. 60 лет Октября разметка отсутствует полностью; по ул. 60 лет Октяб</w:t>
      </w:r>
      <w:r w:rsidRPr="00586458">
        <w:rPr>
          <w:sz w:val="27"/>
          <w:szCs w:val="27"/>
        </w:rPr>
        <w:t>ря от ул. Ханты-Мансийской до ул. Кузоваткина разметка 1.14.1 не восстановлена, от ул. Кузоваткина до ул. 2П-2 разметка отсутствует полностью; по ул. 2П-2 от ул. 60 лет Октября до д. 34 ул. 2П-2 разметка 1.1, 1.2, 1.3, 1.5, 1.6 не восстановлена; по ул. Инд</w:t>
      </w:r>
      <w:r w:rsidRPr="00586458">
        <w:rPr>
          <w:sz w:val="27"/>
          <w:szCs w:val="27"/>
        </w:rPr>
        <w:t>устриальной от ул. 2П-2 до ул. Ленина разметка 1.1, 1.2, 1.3, 1.5, 1.6, 1.12, 1.14.1 не восстановлена; по ул. Северной от ул. Индустриальной до ул. Маршала Жукова, разметка 1.1, 1.2, 1.5, 1.6, 1.12, 1.14.1 не восстановлена; по ул. Мира от ул. Маршала Жуков</w:t>
      </w:r>
      <w:r w:rsidRPr="00586458">
        <w:rPr>
          <w:sz w:val="27"/>
          <w:szCs w:val="27"/>
        </w:rPr>
        <w:t>а до ул. Пермской, разметка 1.1, 1.3, 1.5, 1.6, 1.12, 1.14.1 не восстановлена; по ул. Нефтяников д. 19, разметка 1.14.1 отсутствует; по ул. Героев Самотлора от ул. Мира до ул. Нововартовской, разметка 1.1, 1.3, 1.5, 1.6, 1.12, 1.14.1 не восстановлена; по у</w:t>
      </w:r>
      <w:r w:rsidRPr="00586458">
        <w:rPr>
          <w:sz w:val="27"/>
          <w:szCs w:val="27"/>
        </w:rPr>
        <w:t>л. Нововартовской от ул. Героев Самотлора до а/д п. Энтузиастов, разметка 1.1, 1.3, 1.5, 1.6, 1.12, 1.14.1 отсутствует; по ул. Лопарева разметка отсутствует полностью.</w:t>
      </w:r>
    </w:p>
    <w:p w:rsidR="006C32AB" w:rsidRPr="00586458" w:rsidP="00586458" w14:paraId="4E734670" w14:textId="619D0F01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>При этом, в п 2  предписания № 28/1-1 от 08.04.2025 года  должностным лицом не было указ</w:t>
      </w:r>
      <w:r w:rsidRPr="00586458">
        <w:rPr>
          <w:sz w:val="27"/>
          <w:szCs w:val="27"/>
        </w:rPr>
        <w:t>ано наименование улиц и сведений на каком участке  проезжей части какая горизонтальная дорожная разметка (1.1., 1.5, 1.6, 1.14.1 и пр.) подлежала нанесению.</w:t>
      </w:r>
    </w:p>
    <w:p w:rsidR="006E0FED" w:rsidRPr="00586458" w:rsidP="00586458" w14:paraId="1675CBED" w14:textId="3204C53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>Представленный протокол осмотра № 1 от 16.06.2025 года составлен  должностным лицом  при проведении</w:t>
      </w:r>
      <w:r w:rsidRPr="00586458">
        <w:rPr>
          <w:sz w:val="27"/>
          <w:szCs w:val="27"/>
        </w:rPr>
        <w:t xml:space="preserve"> постоянного рейда на основании решения № 40 от 16.06.2025 года, задачами которого является надзор и контроль за соблюдением законодательства Российской Федерации в области безопасности дорожного движения; предупреждение, выявление и пресечение нарушений т</w:t>
      </w:r>
      <w:r w:rsidRPr="00586458">
        <w:rPr>
          <w:sz w:val="27"/>
          <w:szCs w:val="27"/>
        </w:rPr>
        <w:t>ребований, установленных федеральными законами и принимаемыми в соответствии с ними иными нормативными правовыми актами Российской Федерации; принятие предусмотренных законодательством Российской Федерации мер по пресечению и (или) устранению последствий в</w:t>
      </w:r>
      <w:r w:rsidRPr="00586458">
        <w:rPr>
          <w:sz w:val="27"/>
          <w:szCs w:val="27"/>
        </w:rPr>
        <w:t xml:space="preserve">ыявленных нарушений, при этом, указание на то, что данным решением должностное лицо, в рамках  проведение постоянного рейда, уполномочено на проведение  проверки </w:t>
      </w:r>
      <w:r w:rsidRPr="00586458" w:rsidR="00586458">
        <w:rPr>
          <w:sz w:val="27"/>
          <w:szCs w:val="27"/>
        </w:rPr>
        <w:t>факта</w:t>
      </w:r>
      <w:r w:rsidRPr="00586458">
        <w:rPr>
          <w:sz w:val="27"/>
          <w:szCs w:val="27"/>
        </w:rPr>
        <w:t xml:space="preserve"> исполнения требований  выданного 08 апреля 2025 года предписания № 28/1-1, решение  не с</w:t>
      </w:r>
      <w:r w:rsidRPr="00586458">
        <w:rPr>
          <w:sz w:val="27"/>
          <w:szCs w:val="27"/>
        </w:rPr>
        <w:t xml:space="preserve">одержит. </w:t>
      </w:r>
    </w:p>
    <w:p w:rsidR="0066173B" w:rsidRPr="00586458" w:rsidP="00586458" w14:paraId="27C051D3" w14:textId="7C0E6023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>Более того, из предписани</w:t>
      </w:r>
      <w:r w:rsidRPr="00586458" w:rsidR="006E0FED">
        <w:rPr>
          <w:sz w:val="27"/>
          <w:szCs w:val="27"/>
        </w:rPr>
        <w:t>я</w:t>
      </w:r>
      <w:r w:rsidRPr="00586458" w:rsidR="001424CE">
        <w:rPr>
          <w:sz w:val="27"/>
          <w:szCs w:val="27"/>
        </w:rPr>
        <w:t xml:space="preserve"> № 28/1-1</w:t>
      </w:r>
      <w:r w:rsidRPr="00586458">
        <w:rPr>
          <w:sz w:val="27"/>
          <w:szCs w:val="27"/>
        </w:rPr>
        <w:t xml:space="preserve"> усматривается, что оно составлено должностным лицом в отсутствие представителя юридического лица, сведения о дате вручении либо направлении указанного предписания в адрес юридического лица в материалах дела не представлено, что является недопустимым.</w:t>
      </w:r>
    </w:p>
    <w:p w:rsidR="00D0160B" w:rsidRPr="00586458" w:rsidP="00586458" w14:paraId="46668511" w14:textId="0BC0C7F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>Таки</w:t>
      </w:r>
      <w:r w:rsidRPr="00586458">
        <w:rPr>
          <w:sz w:val="27"/>
          <w:szCs w:val="27"/>
        </w:rPr>
        <w:t xml:space="preserve">м образом, </w:t>
      </w:r>
      <w:r w:rsidRPr="00586458" w:rsidR="002E2605">
        <w:rPr>
          <w:sz w:val="27"/>
          <w:szCs w:val="27"/>
        </w:rPr>
        <w:t>н</w:t>
      </w:r>
      <w:r w:rsidRPr="00586458">
        <w:rPr>
          <w:sz w:val="27"/>
          <w:szCs w:val="27"/>
        </w:rPr>
        <w:t>а основании вышеизложенного следует, что предписание</w:t>
      </w:r>
      <w:r w:rsidRPr="00586458" w:rsidR="002E2605">
        <w:rPr>
          <w:sz w:val="27"/>
          <w:szCs w:val="27"/>
        </w:rPr>
        <w:t xml:space="preserve"> № 28/1-1 от 08 апреля 2025 года,</w:t>
      </w:r>
      <w:r w:rsidRPr="00586458">
        <w:rPr>
          <w:sz w:val="27"/>
          <w:szCs w:val="27"/>
        </w:rPr>
        <w:t xml:space="preserve"> выдано</w:t>
      </w:r>
      <w:r w:rsidRPr="00586458" w:rsidR="001424CE">
        <w:rPr>
          <w:sz w:val="27"/>
          <w:szCs w:val="27"/>
        </w:rPr>
        <w:t xml:space="preserve"> должностным лицом</w:t>
      </w:r>
      <w:r w:rsidRPr="00586458">
        <w:rPr>
          <w:sz w:val="27"/>
          <w:szCs w:val="27"/>
        </w:rPr>
        <w:t xml:space="preserve"> по результатам проведения постоянного рейда, </w:t>
      </w:r>
      <w:r w:rsidRPr="00586458" w:rsidR="001424CE">
        <w:rPr>
          <w:sz w:val="27"/>
          <w:szCs w:val="27"/>
        </w:rPr>
        <w:t xml:space="preserve">при этом, </w:t>
      </w:r>
      <w:r w:rsidRPr="00586458">
        <w:rPr>
          <w:sz w:val="27"/>
          <w:szCs w:val="27"/>
        </w:rPr>
        <w:t xml:space="preserve">законность проведения </w:t>
      </w:r>
      <w:r w:rsidRPr="00586458" w:rsidR="001424CE">
        <w:rPr>
          <w:sz w:val="27"/>
          <w:szCs w:val="27"/>
        </w:rPr>
        <w:t>постоянного рейда</w:t>
      </w:r>
      <w:r w:rsidRPr="00586458">
        <w:rPr>
          <w:sz w:val="27"/>
          <w:szCs w:val="27"/>
        </w:rPr>
        <w:t xml:space="preserve"> материалами дела</w:t>
      </w:r>
      <w:r w:rsidRPr="00586458" w:rsidR="001424CE">
        <w:rPr>
          <w:sz w:val="27"/>
          <w:szCs w:val="27"/>
        </w:rPr>
        <w:t xml:space="preserve"> не подтверждена</w:t>
      </w:r>
      <w:r w:rsidRPr="00586458">
        <w:rPr>
          <w:sz w:val="27"/>
          <w:szCs w:val="27"/>
        </w:rPr>
        <w:t xml:space="preserve">, </w:t>
      </w:r>
      <w:r w:rsidRPr="00586458" w:rsidR="002E2605">
        <w:rPr>
          <w:sz w:val="27"/>
          <w:szCs w:val="27"/>
        </w:rPr>
        <w:t>сведения</w:t>
      </w:r>
      <w:r w:rsidRPr="00586458">
        <w:rPr>
          <w:sz w:val="27"/>
          <w:szCs w:val="27"/>
        </w:rPr>
        <w:t xml:space="preserve"> о составлении </w:t>
      </w:r>
      <w:r w:rsidRPr="00586458" w:rsidR="002E2605">
        <w:rPr>
          <w:sz w:val="27"/>
          <w:szCs w:val="27"/>
        </w:rPr>
        <w:t xml:space="preserve">уполномоченным должностным лицом 08.04.2025 акта </w:t>
      </w:r>
      <w:r w:rsidRPr="00586458">
        <w:rPr>
          <w:sz w:val="27"/>
          <w:szCs w:val="27"/>
        </w:rPr>
        <w:t xml:space="preserve">по </w:t>
      </w:r>
      <w:r w:rsidRPr="00586458" w:rsidR="001424CE">
        <w:rPr>
          <w:sz w:val="27"/>
          <w:szCs w:val="27"/>
        </w:rPr>
        <w:t xml:space="preserve">факту </w:t>
      </w:r>
      <w:r w:rsidRPr="00586458">
        <w:rPr>
          <w:sz w:val="27"/>
          <w:szCs w:val="27"/>
        </w:rPr>
        <w:t>нарушени</w:t>
      </w:r>
      <w:r w:rsidRPr="00586458" w:rsidR="001424CE">
        <w:rPr>
          <w:sz w:val="27"/>
          <w:szCs w:val="27"/>
        </w:rPr>
        <w:t>й,</w:t>
      </w:r>
      <w:r w:rsidRPr="00586458">
        <w:rPr>
          <w:sz w:val="27"/>
          <w:szCs w:val="27"/>
        </w:rPr>
        <w:t xml:space="preserve"> </w:t>
      </w:r>
      <w:r w:rsidRPr="00586458" w:rsidR="001424CE">
        <w:rPr>
          <w:sz w:val="27"/>
          <w:szCs w:val="27"/>
        </w:rPr>
        <w:t xml:space="preserve">выявленных </w:t>
      </w:r>
      <w:r w:rsidRPr="00586458" w:rsidR="002E2605">
        <w:rPr>
          <w:sz w:val="27"/>
          <w:szCs w:val="27"/>
        </w:rPr>
        <w:t xml:space="preserve">в ходе проведения постоянного </w:t>
      </w:r>
      <w:r w:rsidRPr="00586458" w:rsidR="002E2605">
        <w:rPr>
          <w:sz w:val="27"/>
          <w:szCs w:val="27"/>
        </w:rPr>
        <w:t>рейда</w:t>
      </w:r>
      <w:r w:rsidRPr="00586458" w:rsidR="001424CE">
        <w:rPr>
          <w:sz w:val="27"/>
          <w:szCs w:val="27"/>
        </w:rPr>
        <w:t xml:space="preserve"> 08 апреля 2025 года, </w:t>
      </w:r>
      <w:r w:rsidRPr="00586458" w:rsidR="002E2605">
        <w:rPr>
          <w:sz w:val="27"/>
          <w:szCs w:val="27"/>
        </w:rPr>
        <w:t xml:space="preserve"> отсутствуют, в связи с чем</w:t>
      </w:r>
      <w:r w:rsidRPr="00586458">
        <w:rPr>
          <w:sz w:val="27"/>
          <w:szCs w:val="27"/>
        </w:rPr>
        <w:t xml:space="preserve"> указанное предписание нельзя признать как предписание</w:t>
      </w:r>
      <w:r w:rsidRPr="00586458" w:rsidR="002E2605">
        <w:rPr>
          <w:sz w:val="27"/>
          <w:szCs w:val="27"/>
        </w:rPr>
        <w:t xml:space="preserve"> в полном объеме соответствующее </w:t>
      </w:r>
      <w:r w:rsidRPr="00586458">
        <w:rPr>
          <w:sz w:val="27"/>
          <w:szCs w:val="27"/>
        </w:rPr>
        <w:t xml:space="preserve">требованиям закона.  </w:t>
      </w:r>
    </w:p>
    <w:p w:rsidR="006107DA" w:rsidRPr="00586458" w:rsidP="00586458" w14:paraId="5CF375AC" w14:textId="09ED116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 xml:space="preserve">Из муниципального задания, утвержденного на 2025 год и на плановый период с 2026 по 2026  годов </w:t>
      </w:r>
      <w:r w:rsidRPr="00586458" w:rsidR="00833E60">
        <w:rPr>
          <w:sz w:val="27"/>
          <w:szCs w:val="27"/>
        </w:rPr>
        <w:t>МБУ «УпоДХБ г. Нижневартовска»</w:t>
      </w:r>
      <w:r w:rsidRPr="00586458">
        <w:rPr>
          <w:sz w:val="27"/>
          <w:szCs w:val="27"/>
        </w:rPr>
        <w:t xml:space="preserve"> в разделе 2 «Осуществление мероприятий по обеспечению безопасности дорожного движения на авто</w:t>
      </w:r>
      <w:r w:rsidRPr="00586458">
        <w:rPr>
          <w:sz w:val="27"/>
          <w:szCs w:val="27"/>
        </w:rPr>
        <w:t>мобильных дорогах общего пользования при осуществлении дорожной деятельности» работы по нанесению дорожной разметки (433,903 км)  указано, что п. 6.1.- 6.4 ( дорожная разметка  «Осевая», «Стоп-линия», «Пешеходный переход» «Спецсимволы» должны выполняться в</w:t>
      </w:r>
      <w:r w:rsidRPr="00586458">
        <w:rPr>
          <w:sz w:val="27"/>
          <w:szCs w:val="27"/>
        </w:rPr>
        <w:t xml:space="preserve"> период с 16 апреля по 31 августа, а согласно п. 7.5 работы по нанесению дорожной разметки «Пешеходный переход» с 01 июля по 31 августа (второй раз</w:t>
      </w:r>
      <w:r w:rsidRPr="00586458" w:rsidR="0085464D">
        <w:rPr>
          <w:sz w:val="27"/>
          <w:szCs w:val="27"/>
        </w:rPr>
        <w:t>)</w:t>
      </w:r>
      <w:r w:rsidRPr="00586458">
        <w:rPr>
          <w:sz w:val="27"/>
          <w:szCs w:val="27"/>
        </w:rPr>
        <w:t>,</w:t>
      </w:r>
      <w:r w:rsidRPr="00586458" w:rsidR="0085464D">
        <w:rPr>
          <w:sz w:val="27"/>
          <w:szCs w:val="27"/>
        </w:rPr>
        <w:t xml:space="preserve"> из предписания следует, что оно выдано 08 апреля 2025 года, то есть преждевременно, поскольку работы по нанесению разметки  подлежат выполнению </w:t>
      </w:r>
      <w:r w:rsidRPr="00586458" w:rsidR="00833E60">
        <w:rPr>
          <w:sz w:val="27"/>
          <w:szCs w:val="27"/>
        </w:rPr>
        <w:t>МБУ «УпоДХБ г. Нижневартовска»</w:t>
      </w:r>
      <w:r w:rsidRPr="00586458" w:rsidR="0085464D">
        <w:rPr>
          <w:sz w:val="27"/>
          <w:szCs w:val="27"/>
        </w:rPr>
        <w:t xml:space="preserve"> с 16 апреля. Более того, с учетом </w:t>
      </w:r>
      <w:r w:rsidRPr="00586458" w:rsidR="00F10B53">
        <w:rPr>
          <w:sz w:val="27"/>
          <w:szCs w:val="27"/>
        </w:rPr>
        <w:t>погодных условий  работы по нанесению разметки на улично-дорожной сети города Нижневартовска протяженностью 433,903 км, в указанный в предписании срок – до 12.06.2025 года, выполнить невозможно</w:t>
      </w:r>
      <w:r w:rsidRPr="00586458" w:rsidR="0085464D">
        <w:rPr>
          <w:sz w:val="27"/>
          <w:szCs w:val="27"/>
        </w:rPr>
        <w:t xml:space="preserve">, в связи с чем  доводы представителя лица, привлекаемого к административной ответственности, в части того, что </w:t>
      </w:r>
      <w:r w:rsidRPr="00586458" w:rsidR="00F10B53">
        <w:rPr>
          <w:sz w:val="27"/>
          <w:szCs w:val="27"/>
        </w:rPr>
        <w:t xml:space="preserve">п. 2 </w:t>
      </w:r>
      <w:r w:rsidRPr="00586458" w:rsidR="0085464D">
        <w:rPr>
          <w:sz w:val="27"/>
          <w:szCs w:val="27"/>
        </w:rPr>
        <w:t>предписани</w:t>
      </w:r>
      <w:r w:rsidRPr="00586458" w:rsidR="00F10B53">
        <w:rPr>
          <w:sz w:val="27"/>
          <w:szCs w:val="27"/>
        </w:rPr>
        <w:t>я</w:t>
      </w:r>
      <w:r w:rsidRPr="00586458" w:rsidR="0085464D">
        <w:rPr>
          <w:sz w:val="27"/>
          <w:szCs w:val="27"/>
        </w:rPr>
        <w:t xml:space="preserve"> неисполним</w:t>
      </w:r>
      <w:r w:rsidRPr="00586458" w:rsidR="00F10B53">
        <w:rPr>
          <w:sz w:val="27"/>
          <w:szCs w:val="27"/>
        </w:rPr>
        <w:t xml:space="preserve"> в установленные в нем сроки</w:t>
      </w:r>
      <w:r w:rsidRPr="00586458" w:rsidR="0085464D">
        <w:rPr>
          <w:sz w:val="27"/>
          <w:szCs w:val="27"/>
        </w:rPr>
        <w:t>, невозможно опровергнуть доказательствами, имеющимися в материалах дела.</w:t>
      </w:r>
    </w:p>
    <w:p w:rsidR="00833E60" w:rsidRPr="00586458" w:rsidP="00586458" w14:paraId="602B710D" w14:textId="40601C7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 xml:space="preserve"> В соответствии с ч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</w:t>
      </w:r>
      <w:r w:rsidRPr="00586458">
        <w:rPr>
          <w:sz w:val="27"/>
          <w:szCs w:val="27"/>
        </w:rPr>
        <w:t>к на основаниях и в порядке, установленных законом.</w:t>
      </w:r>
    </w:p>
    <w:p w:rsidR="00F10B53" w:rsidRPr="00586458" w:rsidP="00586458" w14:paraId="7BE46893" w14:textId="5F9CF08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>В соответствии со ст. 118, ч. 3 ст. 123 Конституции Российской Федерации суд, рассматривая административные дела, осуществляет исключительную функцию правосудия и не должен подменять органы и лиц, предъяв</w:t>
      </w:r>
      <w:r w:rsidRPr="00586458">
        <w:rPr>
          <w:sz w:val="27"/>
          <w:szCs w:val="27"/>
        </w:rPr>
        <w:t>ляющих и обосновывающих обвинение в административном правонарушении. Согласно же конституционному положению о том, что судопроизводство в Российской Федерации осуществляется на основе состязательности и равноправия сторон, обязанность по доказыванию в сове</w:t>
      </w:r>
      <w:r w:rsidRPr="00586458">
        <w:rPr>
          <w:sz w:val="27"/>
          <w:szCs w:val="27"/>
        </w:rPr>
        <w:t xml:space="preserve">ршении правонарушения, в частности,  лежит на органах ГИБДД. </w:t>
      </w:r>
    </w:p>
    <w:p w:rsidR="00833E60" w:rsidRPr="00586458" w:rsidP="00586458" w14:paraId="6513F247" w14:textId="6F8F1334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>В ходе рассмотрения  дела об административном правонарушении  установлено, что</w:t>
      </w:r>
      <w:r w:rsidRPr="00586458" w:rsidR="00901296">
        <w:rPr>
          <w:sz w:val="27"/>
          <w:szCs w:val="27"/>
        </w:rPr>
        <w:t xml:space="preserve"> достоверные, допустимые и</w:t>
      </w:r>
      <w:r w:rsidRPr="00586458">
        <w:rPr>
          <w:sz w:val="27"/>
          <w:szCs w:val="27"/>
        </w:rPr>
        <w:t xml:space="preserve"> бесспорные доказательства, позволяющие установить факт  совершения МБУ «УпоДХБ</w:t>
      </w:r>
      <w:r w:rsidRPr="00586458">
        <w:rPr>
          <w:sz w:val="27"/>
          <w:szCs w:val="27"/>
        </w:rPr>
        <w:t xml:space="preserve"> г. Нижневартовска»  административного правонарушения, предусмотренного ч. 27 ст. 19.5 КоАП РФ,  предусмотренные ч. 2 ст. 26.2 Кодекса РФ об АП, материалы дела не содержат</w:t>
      </w:r>
      <w:r w:rsidRPr="00586458" w:rsidR="00901296">
        <w:rPr>
          <w:sz w:val="27"/>
          <w:szCs w:val="27"/>
        </w:rPr>
        <w:t>,</w:t>
      </w:r>
      <w:r w:rsidRPr="00586458" w:rsidR="00504359">
        <w:rPr>
          <w:sz w:val="27"/>
          <w:szCs w:val="27"/>
        </w:rPr>
        <w:t xml:space="preserve"> </w:t>
      </w:r>
      <w:r w:rsidRPr="00586458">
        <w:rPr>
          <w:sz w:val="27"/>
          <w:szCs w:val="27"/>
        </w:rPr>
        <w:t>следует признать, что собранные по делу доказательства не являются достаточными для</w:t>
      </w:r>
      <w:r w:rsidRPr="00586458">
        <w:rPr>
          <w:sz w:val="27"/>
          <w:szCs w:val="27"/>
        </w:rPr>
        <w:t xml:space="preserve"> обоснования вывода о наличии во вменяемом МБУ «УпоДХБ г. Нижневартовска»  деянии объективной стороны состава административного правонарушения, предусмотренного частью 27 статьи 19.5 Кодекса Российской Федерации об административных правонарушениях.</w:t>
      </w:r>
    </w:p>
    <w:p w:rsidR="00F10B53" w:rsidRPr="00586458" w:rsidP="00586458" w14:paraId="048CD335" w14:textId="7777777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>Согласн</w:t>
      </w:r>
      <w:r w:rsidRPr="00586458">
        <w:rPr>
          <w:sz w:val="27"/>
          <w:szCs w:val="27"/>
        </w:rPr>
        <w:t>о ст. 24.1 КоАП РФ одной из задач производства по делу об административном правонарушении является разрешение дела в соответствии с законом.</w:t>
      </w:r>
    </w:p>
    <w:p w:rsidR="00F10B53" w:rsidRPr="00586458" w:rsidP="00586458" w14:paraId="5C74D540" w14:textId="7777777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>В соответствии со ст. 1.5 Кодекса РФ об административных правонарушениях лицо подлежит административной ответственн</w:t>
      </w:r>
      <w:r w:rsidRPr="00586458">
        <w:rPr>
          <w:sz w:val="27"/>
          <w:szCs w:val="27"/>
        </w:rPr>
        <w:t>ости только за те административные правонарушения, в отношении которых установлена его вина.</w:t>
      </w:r>
    </w:p>
    <w:p w:rsidR="00504359" w:rsidRPr="00586458" w:rsidP="00586458" w14:paraId="17A981DB" w14:textId="7777777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 xml:space="preserve">Принимая во внимание вышеизложенное, следует признать, что в действиях МБУ «УпоДХБ г. Нижневартовска» отсутствует состав административного правонарушения по ч. 27 </w:t>
      </w:r>
      <w:r w:rsidRPr="00586458">
        <w:rPr>
          <w:sz w:val="27"/>
          <w:szCs w:val="27"/>
        </w:rPr>
        <w:t xml:space="preserve">ст. 19.5 Кодекса РФ об административных правонарушениях. </w:t>
      </w:r>
    </w:p>
    <w:p w:rsidR="00833E60" w:rsidRPr="00586458" w:rsidP="00586458" w14:paraId="7F608261" w14:textId="7777777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 xml:space="preserve">В соответствии с п. 2 ч. 1 ст. 24.5 Кодекса РФ об АП производство по делу об административном правонарушении не может быть начато, а начатое производство подлежит прекращению при отсутствии состава </w:t>
      </w:r>
      <w:r w:rsidRPr="00586458">
        <w:rPr>
          <w:sz w:val="27"/>
          <w:szCs w:val="27"/>
        </w:rPr>
        <w:t>административного правонарушения.</w:t>
      </w:r>
    </w:p>
    <w:p w:rsidR="00833E60" w:rsidRPr="00586458" w:rsidP="00586458" w14:paraId="74693CC5" w14:textId="298DD148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 xml:space="preserve">На основании изложенного и руководствуясь ст. ст. 24.5, 29.9, 29.10. Кодекса Российской Федерации об административных правонарушениях, мировой судья,  </w:t>
      </w:r>
    </w:p>
    <w:p w:rsidR="00A02D27" w:rsidRPr="00586458" w:rsidP="00586458" w14:paraId="4BC39EA1" w14:textId="7777777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center"/>
        <w:rPr>
          <w:sz w:val="27"/>
          <w:szCs w:val="27"/>
        </w:rPr>
      </w:pPr>
    </w:p>
    <w:p w:rsidR="00F10B53" w:rsidRPr="00586458" w:rsidP="00586458" w14:paraId="5F5F86C9" w14:textId="7777777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center"/>
        <w:rPr>
          <w:sz w:val="27"/>
          <w:szCs w:val="27"/>
        </w:rPr>
      </w:pPr>
      <w:r w:rsidRPr="00586458">
        <w:rPr>
          <w:sz w:val="27"/>
          <w:szCs w:val="27"/>
        </w:rPr>
        <w:t>ПОСТАНОВИЛ:</w:t>
      </w:r>
    </w:p>
    <w:p w:rsidR="00F10B53" w:rsidRPr="00586458" w:rsidP="00586458" w14:paraId="6EC2B77D" w14:textId="7777777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</w:p>
    <w:p w:rsidR="00F10B53" w:rsidRPr="00586458" w:rsidP="00586458" w14:paraId="3F063AE2" w14:textId="4E8B0F68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 xml:space="preserve">производство по делу об административном правонарушении в отношении </w:t>
      </w:r>
      <w:r w:rsidRPr="00586458" w:rsidR="00833E60">
        <w:rPr>
          <w:sz w:val="27"/>
          <w:szCs w:val="27"/>
        </w:rPr>
        <w:t>МБУ «УпоДХБ г. Нижневартовска»</w:t>
      </w:r>
      <w:r w:rsidRPr="00586458">
        <w:rPr>
          <w:sz w:val="27"/>
          <w:szCs w:val="27"/>
        </w:rPr>
        <w:t xml:space="preserve"> в совершении административного правонарушения, предусмотренного ч. </w:t>
      </w:r>
      <w:r w:rsidRPr="00586458" w:rsidR="00833E60">
        <w:rPr>
          <w:sz w:val="27"/>
          <w:szCs w:val="27"/>
        </w:rPr>
        <w:t>27</w:t>
      </w:r>
      <w:r w:rsidRPr="00586458">
        <w:rPr>
          <w:sz w:val="27"/>
          <w:szCs w:val="27"/>
        </w:rPr>
        <w:t xml:space="preserve"> ст. </w:t>
      </w:r>
      <w:r w:rsidRPr="00586458" w:rsidR="00833E60">
        <w:rPr>
          <w:sz w:val="27"/>
          <w:szCs w:val="27"/>
        </w:rPr>
        <w:t>19.5</w:t>
      </w:r>
      <w:r w:rsidRPr="00586458">
        <w:rPr>
          <w:sz w:val="27"/>
          <w:szCs w:val="27"/>
        </w:rPr>
        <w:t xml:space="preserve"> Кодекса РФ об административных правонарушениях, прекратить на основании п. 2 ч</w:t>
      </w:r>
      <w:r w:rsidRPr="00586458">
        <w:rPr>
          <w:sz w:val="27"/>
          <w:szCs w:val="27"/>
        </w:rPr>
        <w:t>. 1 ст. 24.5 Кодекса РФ об административных правонарушениях</w:t>
      </w:r>
      <w:r w:rsidRPr="00586458" w:rsidR="00586458">
        <w:rPr>
          <w:sz w:val="27"/>
          <w:szCs w:val="27"/>
        </w:rPr>
        <w:t>,</w:t>
      </w:r>
      <w:r w:rsidRPr="00586458">
        <w:rPr>
          <w:sz w:val="27"/>
          <w:szCs w:val="27"/>
        </w:rPr>
        <w:t xml:space="preserve"> в связи с отсутствием состава административного правонарушения.</w:t>
      </w:r>
    </w:p>
    <w:p w:rsidR="0066173B" w:rsidRPr="00586458" w:rsidP="00586458" w14:paraId="22D4C507" w14:textId="6408943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  <w:lang w:val="en-US"/>
        </w:rPr>
        <w:t>CD</w:t>
      </w:r>
      <w:r w:rsidRPr="00586458">
        <w:rPr>
          <w:sz w:val="27"/>
          <w:szCs w:val="27"/>
        </w:rPr>
        <w:t xml:space="preserve"> диск хранить в материалах дела.</w:t>
      </w:r>
    </w:p>
    <w:p w:rsidR="00F10B53" w:rsidRPr="00586458" w:rsidP="00586458" w14:paraId="6D0DCF55" w14:textId="13268C1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 xml:space="preserve">Постановление может быть обжаловано в течение 10 </w:t>
      </w:r>
      <w:r w:rsidRPr="00586458" w:rsidR="00833E60">
        <w:rPr>
          <w:sz w:val="27"/>
          <w:szCs w:val="27"/>
        </w:rPr>
        <w:t xml:space="preserve">дней </w:t>
      </w:r>
      <w:r w:rsidRPr="00586458">
        <w:rPr>
          <w:sz w:val="27"/>
          <w:szCs w:val="27"/>
        </w:rPr>
        <w:t>в Нижневартовский городской суд Ханты-Манс</w:t>
      </w:r>
      <w:r w:rsidRPr="00586458">
        <w:rPr>
          <w:sz w:val="27"/>
          <w:szCs w:val="27"/>
        </w:rPr>
        <w:t xml:space="preserve">ийского автономного округа-Югры через мирового судью судебного участка № </w:t>
      </w:r>
      <w:r w:rsidRPr="00586458" w:rsidR="00833E60">
        <w:rPr>
          <w:sz w:val="27"/>
          <w:szCs w:val="27"/>
        </w:rPr>
        <w:t>10</w:t>
      </w:r>
      <w:r w:rsidRPr="00586458">
        <w:rPr>
          <w:sz w:val="27"/>
          <w:szCs w:val="27"/>
        </w:rPr>
        <w:t xml:space="preserve">.   </w:t>
      </w:r>
    </w:p>
    <w:p w:rsidR="00F10B53" w:rsidRPr="00586458" w:rsidP="00586458" w14:paraId="45D7EAE9" w14:textId="7777777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</w:p>
    <w:p w:rsidR="00A02D27" w:rsidRPr="00586458" w:rsidP="00586458" w14:paraId="500849BB" w14:textId="75DDC12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>
        <w:rPr>
          <w:sz w:val="27"/>
          <w:szCs w:val="27"/>
        </w:rPr>
        <w:t>.</w:t>
      </w:r>
    </w:p>
    <w:p w:rsidR="00A02D27" w:rsidRPr="00586458" w:rsidP="00586458" w14:paraId="69016632" w14:textId="5360C1FA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  <w:r w:rsidRPr="00586458">
        <w:rPr>
          <w:sz w:val="27"/>
          <w:szCs w:val="27"/>
        </w:rPr>
        <w:t>Мировой судья</w:t>
      </w:r>
      <w:r w:rsidRPr="00586458">
        <w:rPr>
          <w:sz w:val="27"/>
          <w:szCs w:val="27"/>
        </w:rPr>
        <w:tab/>
      </w:r>
      <w:r w:rsidRPr="00586458">
        <w:rPr>
          <w:sz w:val="27"/>
          <w:szCs w:val="27"/>
        </w:rPr>
        <w:tab/>
      </w:r>
      <w:r w:rsidRPr="00586458">
        <w:rPr>
          <w:sz w:val="27"/>
          <w:szCs w:val="27"/>
        </w:rPr>
        <w:tab/>
      </w:r>
      <w:r w:rsidRPr="00586458">
        <w:rPr>
          <w:sz w:val="27"/>
          <w:szCs w:val="27"/>
        </w:rPr>
        <w:tab/>
      </w:r>
      <w:r w:rsidRPr="00586458">
        <w:rPr>
          <w:sz w:val="27"/>
          <w:szCs w:val="27"/>
        </w:rPr>
        <w:tab/>
      </w:r>
      <w:r w:rsidRPr="00586458">
        <w:rPr>
          <w:sz w:val="27"/>
          <w:szCs w:val="27"/>
        </w:rPr>
        <w:tab/>
        <w:t xml:space="preserve"> Е.В. Дурдело </w:t>
      </w:r>
    </w:p>
    <w:p w:rsidR="00A02D27" w:rsidRPr="00586458" w:rsidP="00586458" w14:paraId="75BA6F24" w14:textId="7777777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</w:p>
    <w:p w:rsidR="00A02D27" w:rsidRPr="00586458" w:rsidP="00586458" w14:paraId="0C46B643" w14:textId="7777777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</w:p>
    <w:p w:rsidR="00A02D27" w:rsidRPr="00586458" w:rsidP="00586458" w14:paraId="0FCAD753" w14:textId="7BF0EE0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F10B53" w:rsidRPr="00586458" w:rsidP="00586458" w14:paraId="00A334A9" w14:textId="73764DDF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left="-567" w:right="424" w:firstLine="567"/>
        <w:jc w:val="both"/>
        <w:rPr>
          <w:sz w:val="27"/>
          <w:szCs w:val="27"/>
        </w:rPr>
      </w:pPr>
    </w:p>
    <w:sectPr w:rsidSect="00586458">
      <w:footerReference w:type="default" r:id="rId5"/>
      <w:pgSz w:w="11906" w:h="16838"/>
      <w:pgMar w:top="567" w:right="424" w:bottom="851" w:left="1701" w:header="720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28443965"/>
      <w:docPartObj>
        <w:docPartGallery w:val="Page Numbers (Bottom of Page)"/>
        <w:docPartUnique/>
      </w:docPartObj>
    </w:sdtPr>
    <w:sdtContent>
      <w:p w:rsidR="0066173B" w14:paraId="3C9DC1BB" w14:textId="02DEAF8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F74">
          <w:rPr>
            <w:noProof/>
          </w:rPr>
          <w:t>8</w:t>
        </w:r>
        <w:r>
          <w:fldChar w:fldCharType="end"/>
        </w:r>
      </w:p>
    </w:sdtContent>
  </w:sdt>
  <w:p w:rsidR="0066173B" w14:paraId="428993F4" w14:textId="58AE952D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55265498"/>
    <w:multiLevelType w:val="multilevel"/>
    <w:tmpl w:val="3C70FCA6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19"/>
    <w:rsid w:val="00010723"/>
    <w:rsid w:val="00041F4D"/>
    <w:rsid w:val="00066775"/>
    <w:rsid w:val="00074706"/>
    <w:rsid w:val="00095F27"/>
    <w:rsid w:val="000B7B44"/>
    <w:rsid w:val="001013EB"/>
    <w:rsid w:val="0011469A"/>
    <w:rsid w:val="001424CE"/>
    <w:rsid w:val="0014278A"/>
    <w:rsid w:val="001469D0"/>
    <w:rsid w:val="001929C5"/>
    <w:rsid w:val="001A0DB7"/>
    <w:rsid w:val="001E21A1"/>
    <w:rsid w:val="002159C3"/>
    <w:rsid w:val="00217C93"/>
    <w:rsid w:val="0024581F"/>
    <w:rsid w:val="002576DE"/>
    <w:rsid w:val="0028040A"/>
    <w:rsid w:val="00285579"/>
    <w:rsid w:val="002955DE"/>
    <w:rsid w:val="00297E21"/>
    <w:rsid w:val="002E2605"/>
    <w:rsid w:val="003670DE"/>
    <w:rsid w:val="003B1275"/>
    <w:rsid w:val="00404158"/>
    <w:rsid w:val="004360A2"/>
    <w:rsid w:val="00504359"/>
    <w:rsid w:val="00586458"/>
    <w:rsid w:val="005C703D"/>
    <w:rsid w:val="005E042E"/>
    <w:rsid w:val="006107DA"/>
    <w:rsid w:val="00647D1D"/>
    <w:rsid w:val="0066173B"/>
    <w:rsid w:val="00665E1C"/>
    <w:rsid w:val="00674A71"/>
    <w:rsid w:val="006B102B"/>
    <w:rsid w:val="006C32AB"/>
    <w:rsid w:val="006E04B1"/>
    <w:rsid w:val="006E0FED"/>
    <w:rsid w:val="00726672"/>
    <w:rsid w:val="00775282"/>
    <w:rsid w:val="007E4339"/>
    <w:rsid w:val="00817445"/>
    <w:rsid w:val="00833E60"/>
    <w:rsid w:val="0085464D"/>
    <w:rsid w:val="008606A9"/>
    <w:rsid w:val="008917AF"/>
    <w:rsid w:val="008B400E"/>
    <w:rsid w:val="008D7F74"/>
    <w:rsid w:val="008F264B"/>
    <w:rsid w:val="00901296"/>
    <w:rsid w:val="00907FD1"/>
    <w:rsid w:val="00960E19"/>
    <w:rsid w:val="00993777"/>
    <w:rsid w:val="009E4B2F"/>
    <w:rsid w:val="00A02D27"/>
    <w:rsid w:val="00A4283B"/>
    <w:rsid w:val="00AA30A3"/>
    <w:rsid w:val="00AB54BC"/>
    <w:rsid w:val="00AC2E11"/>
    <w:rsid w:val="00AD5093"/>
    <w:rsid w:val="00AD64D8"/>
    <w:rsid w:val="00B17067"/>
    <w:rsid w:val="00BC5C3E"/>
    <w:rsid w:val="00C41A8F"/>
    <w:rsid w:val="00C64274"/>
    <w:rsid w:val="00CC1CCB"/>
    <w:rsid w:val="00CF5AC6"/>
    <w:rsid w:val="00D0160B"/>
    <w:rsid w:val="00D24A67"/>
    <w:rsid w:val="00DA59BE"/>
    <w:rsid w:val="00DC51F0"/>
    <w:rsid w:val="00F10B53"/>
    <w:rsid w:val="00F504A8"/>
    <w:rsid w:val="00FC4356"/>
    <w:rsid w:val="00FC5B1E"/>
    <w:rsid w:val="00FD52CB"/>
    <w:rsid w:val="00FE64F2"/>
    <w:rsid w:val="00FF22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2AEDFE-F0E1-4762-9178-A3900A1C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E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qFormat/>
    <w:rsid w:val="00960E19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rsid w:val="00960E1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60E1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">
    <w:name w:val="Заголовок 2 Знак"/>
    <w:basedOn w:val="DefaultParagraphFont"/>
    <w:link w:val="Heading2"/>
    <w:rsid w:val="00960E1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PageNumber">
    <w:name w:val="page number"/>
    <w:basedOn w:val="DefaultParagraphFont"/>
    <w:rsid w:val="00960E19"/>
  </w:style>
  <w:style w:type="character" w:styleId="Hyperlink">
    <w:name w:val="Hyperlink"/>
    <w:rsid w:val="00960E19"/>
    <w:rPr>
      <w:color w:val="000080"/>
      <w:u w:val="single"/>
    </w:rPr>
  </w:style>
  <w:style w:type="paragraph" w:styleId="BodyText">
    <w:name w:val="Body Text"/>
    <w:basedOn w:val="Normal"/>
    <w:link w:val="a"/>
    <w:rsid w:val="00960E1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60E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rsid w:val="00960E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60E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rsid w:val="00960E1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60E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2">
    <w:name w:val="Заголовок статьи"/>
    <w:basedOn w:val="Normal"/>
    <w:next w:val="Normal"/>
    <w:rsid w:val="00960E19"/>
    <w:pPr>
      <w:autoSpaceDE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3">
    <w:name w:val="Основной текст_"/>
    <w:basedOn w:val="DefaultParagraphFont"/>
    <w:link w:val="30"/>
    <w:rsid w:val="00817445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DefaultParagraphFont"/>
    <w:link w:val="31"/>
    <w:rsid w:val="00817445"/>
    <w:rPr>
      <w:rFonts w:ascii="Century Schoolbook" w:eastAsia="Century Schoolbook" w:hAnsi="Century Schoolbook" w:cs="Century Schoolbook"/>
      <w:spacing w:val="-10"/>
      <w:shd w:val="clear" w:color="auto" w:fill="FFFFFF"/>
    </w:rPr>
  </w:style>
  <w:style w:type="character" w:customStyle="1" w:styleId="20">
    <w:name w:val="Основной текст (2) + Полужирный"/>
    <w:basedOn w:val="DefaultParagraphFont"/>
    <w:rsid w:val="0081744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10"/>
      <w:sz w:val="22"/>
      <w:szCs w:val="22"/>
    </w:rPr>
  </w:style>
  <w:style w:type="character" w:customStyle="1" w:styleId="11pt0pt">
    <w:name w:val="Основной текст + 11 pt;Интервал 0 pt"/>
    <w:basedOn w:val="a3"/>
    <w:rsid w:val="00817445"/>
    <w:rPr>
      <w:rFonts w:ascii="Century Schoolbook" w:eastAsia="Century Schoolbook" w:hAnsi="Century Schoolbook" w:cs="Century Schoolbook"/>
      <w:spacing w:val="-10"/>
      <w:sz w:val="22"/>
      <w:szCs w:val="22"/>
      <w:shd w:val="clear" w:color="auto" w:fill="FFFFFF"/>
    </w:rPr>
  </w:style>
  <w:style w:type="character" w:customStyle="1" w:styleId="8pt">
    <w:name w:val="Основной текст + 8 pt"/>
    <w:basedOn w:val="a3"/>
    <w:rsid w:val="00817445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10">
    <w:name w:val="Основной текст1"/>
    <w:basedOn w:val="a3"/>
    <w:rsid w:val="00817445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21">
    <w:name w:val="Основной текст2"/>
    <w:basedOn w:val="a3"/>
    <w:rsid w:val="00817445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30">
    <w:name w:val="Основной текст3"/>
    <w:basedOn w:val="Normal"/>
    <w:link w:val="a3"/>
    <w:rsid w:val="00817445"/>
    <w:pPr>
      <w:shd w:val="clear" w:color="auto" w:fill="FFFFFF"/>
      <w:suppressAutoHyphens w:val="0"/>
      <w:spacing w:line="0" w:lineRule="atLeast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paragraph" w:customStyle="1" w:styleId="31">
    <w:name w:val="Основной текст (3)"/>
    <w:basedOn w:val="Normal"/>
    <w:link w:val="3"/>
    <w:rsid w:val="00817445"/>
    <w:pPr>
      <w:shd w:val="clear" w:color="auto" w:fill="FFFFFF"/>
      <w:suppressAutoHyphens w:val="0"/>
      <w:spacing w:line="278" w:lineRule="exact"/>
      <w:jc w:val="both"/>
    </w:pPr>
    <w:rPr>
      <w:rFonts w:ascii="Century Schoolbook" w:eastAsia="Century Schoolbook" w:hAnsi="Century Schoolbook" w:cs="Century Schoolbook"/>
      <w:spacing w:val="-10"/>
      <w:sz w:val="22"/>
      <w:szCs w:val="22"/>
      <w:lang w:eastAsia="en-US"/>
    </w:rPr>
  </w:style>
  <w:style w:type="paragraph" w:styleId="BalloonText">
    <w:name w:val="Balloon Text"/>
    <w:basedOn w:val="Normal"/>
    <w:link w:val="a4"/>
    <w:uiPriority w:val="99"/>
    <w:semiHidden/>
    <w:unhideWhenUsed/>
    <w:rsid w:val="000667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066775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a5"/>
    <w:uiPriority w:val="99"/>
    <w:unhideWhenUsed/>
    <w:rsid w:val="006617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6617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e">
    <w:name w:val="Title"/>
    <w:basedOn w:val="Normal"/>
    <w:link w:val="a6"/>
    <w:qFormat/>
    <w:rsid w:val="00A02D27"/>
    <w:pPr>
      <w:suppressAutoHyphens w:val="0"/>
      <w:ind w:firstLine="709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DefaultParagraphFont"/>
    <w:link w:val="Title"/>
    <w:rsid w:val="00A02D2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E331A-5A5B-40D5-90C1-F3D921E2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